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B4" w:rsidRDefault="00061AB4" w:rsidP="0095741D">
      <w:pPr>
        <w:ind w:left="16565" w:firstLine="1296"/>
      </w:pPr>
      <w:bookmarkStart w:id="0" w:name="_GoBack"/>
      <w:bookmarkEnd w:id="0"/>
    </w:p>
    <w:p w:rsidR="000B68D4" w:rsidRDefault="00750DE7" w:rsidP="000B68D4">
      <w:pPr>
        <w:jc w:val="center"/>
        <w:rPr>
          <w:rFonts w:ascii="TimesLT" w:hAnsi="TimesLT"/>
          <w:szCs w:val="20"/>
          <w:lang w:eastAsia="en-US"/>
        </w:rPr>
      </w:pPr>
      <w:r>
        <w:rPr>
          <w:rFonts w:ascii="TimesLT" w:hAnsi="TimesLT"/>
          <w:szCs w:val="20"/>
          <w:lang w:eastAsia="en-US"/>
        </w:rPr>
        <w:tab/>
      </w:r>
    </w:p>
    <w:p w:rsidR="00AA564E" w:rsidRDefault="00AA564E" w:rsidP="000B68D4">
      <w:pPr>
        <w:jc w:val="center"/>
        <w:rPr>
          <w:b/>
          <w:lang w:eastAsia="en-US"/>
        </w:rPr>
      </w:pPr>
    </w:p>
    <w:p w:rsidR="002C54D3" w:rsidRPr="002C54D3" w:rsidRDefault="002C54D3" w:rsidP="002C54D3">
      <w:pPr>
        <w:jc w:val="right"/>
        <w:rPr>
          <w:b/>
          <w:sz w:val="32"/>
          <w:szCs w:val="32"/>
          <w:lang w:eastAsia="en-US"/>
        </w:rPr>
      </w:pPr>
      <w:r w:rsidRPr="002C54D3">
        <w:rPr>
          <w:b/>
          <w:noProof/>
          <w:sz w:val="32"/>
          <w:szCs w:val="32"/>
        </w:rPr>
        <w:t xml:space="preserve">          </w:t>
      </w:r>
    </w:p>
    <w:p w:rsidR="00061AB4" w:rsidRPr="00061AB4" w:rsidRDefault="00750DE7" w:rsidP="000F44D9">
      <w:pPr>
        <w:tabs>
          <w:tab w:val="center" w:pos="4819"/>
          <w:tab w:val="right" w:pos="9638"/>
        </w:tabs>
        <w:ind w:left="6379"/>
        <w:jc w:val="both"/>
        <w:rPr>
          <w:rFonts w:ascii="TimesLT" w:hAnsi="TimesLT"/>
          <w:szCs w:val="20"/>
          <w:lang w:eastAsia="en-US"/>
        </w:rPr>
      </w:pPr>
      <w:r>
        <w:rPr>
          <w:rFonts w:ascii="TimesLT" w:hAnsi="TimesLT"/>
          <w:szCs w:val="20"/>
          <w:lang w:eastAsia="en-US"/>
        </w:rPr>
        <w:tab/>
      </w:r>
    </w:p>
    <w:p w:rsidR="00061AB4" w:rsidRPr="00061AB4" w:rsidRDefault="00061AB4" w:rsidP="0014740C">
      <w:pPr>
        <w:tabs>
          <w:tab w:val="center" w:pos="4819"/>
          <w:tab w:val="right" w:pos="9638"/>
        </w:tabs>
        <w:jc w:val="right"/>
        <w:rPr>
          <w:rFonts w:ascii="TimesLT" w:hAnsi="TimesLT"/>
          <w:szCs w:val="20"/>
          <w:lang w:eastAsia="en-US"/>
        </w:rPr>
      </w:pPr>
      <w:r w:rsidRPr="00061AB4">
        <w:rPr>
          <w:rFonts w:ascii="TimesLT" w:hAnsi="TimesLT"/>
          <w:szCs w:val="20"/>
          <w:lang w:eastAsia="en-US"/>
        </w:rPr>
        <w:t xml:space="preserve">Regionų plėtros planų rengimo </w:t>
      </w:r>
    </w:p>
    <w:p w:rsidR="00061AB4" w:rsidRPr="00061AB4" w:rsidRDefault="0014740C" w:rsidP="0014740C">
      <w:pPr>
        <w:tabs>
          <w:tab w:val="center" w:pos="4819"/>
          <w:tab w:val="right" w:pos="9638"/>
        </w:tabs>
        <w:jc w:val="center"/>
        <w:rPr>
          <w:rFonts w:ascii="TimesLT" w:hAnsi="TimesLT"/>
          <w:szCs w:val="20"/>
          <w:lang w:eastAsia="en-US"/>
        </w:rPr>
      </w:pPr>
      <w:r>
        <w:rPr>
          <w:rFonts w:ascii="TimesLT" w:hAnsi="TimesLT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061AB4" w:rsidRPr="00061AB4">
        <w:rPr>
          <w:rFonts w:ascii="TimesLT" w:hAnsi="TimesLT"/>
          <w:szCs w:val="20"/>
          <w:lang w:eastAsia="en-US"/>
        </w:rPr>
        <w:t xml:space="preserve">metodikos </w:t>
      </w:r>
    </w:p>
    <w:p w:rsidR="00061AB4" w:rsidRPr="00061AB4" w:rsidRDefault="00061AB4" w:rsidP="0014740C">
      <w:pPr>
        <w:tabs>
          <w:tab w:val="center" w:pos="4819"/>
          <w:tab w:val="right" w:pos="9638"/>
        </w:tabs>
        <w:jc w:val="right"/>
        <w:rPr>
          <w:rFonts w:ascii="TimesLT" w:hAnsi="TimesLT"/>
          <w:szCs w:val="20"/>
          <w:lang w:eastAsia="en-US"/>
        </w:rPr>
      </w:pPr>
      <w:r w:rsidRPr="00061AB4">
        <w:rPr>
          <w:rFonts w:ascii="TimesLT" w:hAnsi="TimesLT"/>
          <w:szCs w:val="20"/>
          <w:lang w:eastAsia="en-US"/>
        </w:rPr>
        <w:t>4 priedas</w:t>
      </w:r>
    </w:p>
    <w:p w:rsidR="00061AB4" w:rsidRPr="00061AB4" w:rsidRDefault="00061AB4" w:rsidP="00061AB4">
      <w:pPr>
        <w:suppressAutoHyphens/>
        <w:jc w:val="both"/>
        <w:rPr>
          <w:lang w:eastAsia="ar-SA"/>
        </w:rPr>
      </w:pPr>
    </w:p>
    <w:p w:rsidR="00061AB4" w:rsidRPr="00061AB4" w:rsidRDefault="00061AB4" w:rsidP="00061AB4">
      <w:pPr>
        <w:suppressAutoHyphens/>
        <w:jc w:val="both"/>
        <w:rPr>
          <w:i/>
          <w:lang w:eastAsia="ar-SA"/>
        </w:rPr>
      </w:pPr>
    </w:p>
    <w:p w:rsidR="00061AB4" w:rsidRPr="00061AB4" w:rsidRDefault="00061AB4" w:rsidP="00061AB4">
      <w:pPr>
        <w:jc w:val="center"/>
        <w:rPr>
          <w:b/>
          <w:caps/>
        </w:rPr>
      </w:pPr>
      <w:r w:rsidRPr="00061AB4">
        <w:rPr>
          <w:b/>
          <w:caps/>
        </w:rPr>
        <w:t xml:space="preserve">Plano įgyvendinimo stebėsenA </w:t>
      </w:r>
    </w:p>
    <w:p w:rsidR="00061AB4" w:rsidRPr="00061AB4" w:rsidRDefault="00061AB4" w:rsidP="00061AB4">
      <w:pPr>
        <w:suppressAutoHyphens/>
        <w:spacing w:after="200" w:line="276" w:lineRule="auto"/>
        <w:jc w:val="center"/>
        <w:rPr>
          <w:lang w:eastAsia="ar-SA"/>
        </w:rPr>
      </w:pPr>
      <w:r w:rsidRPr="00061AB4">
        <w:rPr>
          <w:lang w:eastAsia="ar-SA"/>
        </w:rPr>
        <w:t xml:space="preserve"> Už plano įgyvendinimo koordinavimą ir stebėseną atsakingas Regioninės plėtros departamento prie Vidaus reikalų ministerijos</w:t>
      </w:r>
    </w:p>
    <w:p w:rsidR="00061AB4" w:rsidRPr="00061AB4" w:rsidRDefault="00061AB4" w:rsidP="00061AB4">
      <w:pPr>
        <w:suppressAutoHyphens/>
        <w:spacing w:after="200" w:line="276" w:lineRule="auto"/>
        <w:jc w:val="center"/>
        <w:rPr>
          <w:lang w:eastAsia="ar-SA"/>
        </w:rPr>
      </w:pPr>
      <w:r w:rsidRPr="00061AB4">
        <w:rPr>
          <w:lang w:eastAsia="ar-SA"/>
        </w:rPr>
        <w:t>Utenos apskrities skyrius</w:t>
      </w:r>
    </w:p>
    <w:p w:rsidR="00061AB4" w:rsidRPr="00061AB4" w:rsidRDefault="00061AB4" w:rsidP="00061AB4">
      <w:pPr>
        <w:pBdr>
          <w:top w:val="single" w:sz="4" w:space="1" w:color="000000"/>
        </w:pBdr>
        <w:suppressAutoHyphens/>
        <w:spacing w:after="200" w:line="276" w:lineRule="auto"/>
        <w:jc w:val="center"/>
        <w:rPr>
          <w:b/>
          <w:lang w:eastAsia="ar-SA"/>
        </w:rPr>
      </w:pPr>
      <w:r w:rsidRPr="00061AB4">
        <w:rPr>
          <w:b/>
          <w:lang w:eastAsia="ar-SA"/>
        </w:rPr>
        <w:t>VERTINIMO KRITERIJAI</w:t>
      </w:r>
    </w:p>
    <w:p w:rsidR="00061AB4" w:rsidRPr="00061AB4" w:rsidRDefault="00061AB4" w:rsidP="00061AB4">
      <w:pPr>
        <w:pBdr>
          <w:top w:val="single" w:sz="4" w:space="1" w:color="000000"/>
        </w:pBdr>
        <w:suppressAutoHyphens/>
        <w:spacing w:after="200" w:line="276" w:lineRule="auto"/>
        <w:jc w:val="both"/>
        <w:rPr>
          <w:b/>
          <w:lang w:eastAsia="ar-SA"/>
        </w:rPr>
      </w:pPr>
      <w:r w:rsidRPr="00061AB4">
        <w:rPr>
          <w:b/>
          <w:lang w:eastAsia="ar-SA"/>
        </w:rPr>
        <w:t>1 lentelė Efekto vertinimo kriterijai.</w:t>
      </w:r>
    </w:p>
    <w:tbl>
      <w:tblPr>
        <w:tblW w:w="141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35"/>
        <w:gridCol w:w="2127"/>
        <w:gridCol w:w="2234"/>
        <w:gridCol w:w="2879"/>
      </w:tblGrid>
      <w:tr w:rsidR="00061AB4" w:rsidRPr="00061AB4" w:rsidTr="00061A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Kodas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Prioritetai ir tikslai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snapToGrid w:val="0"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Vertinimo kriterijaus pavadinimas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snapToGrid w:val="0"/>
              <w:spacing w:line="360" w:lineRule="auto"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Pradinė reikšmė (2013 m.)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snapToGrid w:val="0"/>
              <w:spacing w:line="360" w:lineRule="auto"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Siekiama reikšmė (2023 m.)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snapToGrid w:val="0"/>
              <w:spacing w:line="360" w:lineRule="auto"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Nuokrypio intervalų ribos ir įvertinimas**</w:t>
            </w:r>
          </w:p>
        </w:tc>
      </w:tr>
      <w:tr w:rsidR="00061AB4" w:rsidRPr="00061AB4" w:rsidTr="00061A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Prioritetas: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9"/>
            </w:tblGrid>
            <w:tr w:rsidR="00061AB4" w:rsidRPr="00061AB4" w:rsidTr="00155AED">
              <w:trPr>
                <w:trHeight w:val="84"/>
              </w:trPr>
              <w:tc>
                <w:tcPr>
                  <w:tcW w:w="1779" w:type="dxa"/>
                </w:tcPr>
                <w:p w:rsidR="00061AB4" w:rsidRDefault="00061AB4" w:rsidP="00061AB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061AB4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Didinti teritorinę sanglaudą regione </w:t>
                  </w:r>
                </w:p>
                <w:p w:rsidR="00C3790C" w:rsidRPr="00061AB4" w:rsidRDefault="00C3790C" w:rsidP="00061AB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lang w:eastAsia="en-US"/>
                    </w:rPr>
                  </w:pPr>
                </w:p>
              </w:tc>
            </w:tr>
          </w:tbl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rPr>
                <w:i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spacing w:line="360" w:lineRule="auto"/>
              <w:jc w:val="center"/>
              <w:rPr>
                <w:i/>
                <w:lang w:eastAsia="ar-S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spacing w:line="360" w:lineRule="auto"/>
              <w:jc w:val="center"/>
              <w:rPr>
                <w:i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spacing w:line="360" w:lineRule="auto"/>
              <w:rPr>
                <w:i/>
                <w:lang w:eastAsia="ar-SA"/>
              </w:rPr>
            </w:pPr>
          </w:p>
        </w:tc>
      </w:tr>
      <w:tr w:rsidR="00061AB4" w:rsidRPr="00061AB4" w:rsidTr="00061A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 w:rsidRPr="00061AB4">
              <w:rPr>
                <w:lang w:eastAsia="ar-SA"/>
              </w:rPr>
              <w:t>1.1-ef-1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Tikslas.</w:t>
            </w:r>
            <w:r w:rsidRPr="00061AB4">
              <w:rPr>
                <w:bCs/>
                <w:lang w:eastAsia="ar-SA"/>
              </w:rPr>
              <w:t xml:space="preserve"> Gyvenamosioms vietovėms (tikslinėms teritorijoms) būdingų problemų sprendimas, </w:t>
            </w:r>
            <w:r w:rsidRPr="00061AB4">
              <w:rPr>
                <w:bCs/>
                <w:lang w:eastAsia="ar-SA"/>
              </w:rPr>
              <w:lastRenderedPageBreak/>
              <w:t>didinant konkurencingumą, ekonomikos augimą ir gyvenamosios vietos patrauklumą</w:t>
            </w:r>
          </w:p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BVP gyventojui lyginant su Lietuvos vidurkiu, proc.</w:t>
            </w:r>
          </w:p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74,9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76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rPr>
                <w:lang w:eastAsia="ar-SA"/>
              </w:rPr>
            </w:pPr>
            <w:r w:rsidRPr="00061AB4">
              <w:rPr>
                <w:i/>
                <w:lang w:eastAsia="ar-SA"/>
              </w:rPr>
              <w:t>a</w:t>
            </w:r>
            <w:r w:rsidRPr="00061AB4">
              <w:rPr>
                <w:lang w:eastAsia="ar-SA"/>
              </w:rPr>
              <w:t>) &gt; 76 – labai gerai (toliau–a);</w:t>
            </w:r>
          </w:p>
          <w:p w:rsidR="00061AB4" w:rsidRPr="00061AB4" w:rsidRDefault="00061AB4" w:rsidP="00061AB4">
            <w:pPr>
              <w:suppressAutoHyphens/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>b) (75,2; 76) – gerai (toliau–b);</w:t>
            </w:r>
          </w:p>
          <w:p w:rsidR="00061AB4" w:rsidRPr="00061AB4" w:rsidRDefault="00061AB4" w:rsidP="00061AB4">
            <w:pPr>
              <w:suppressAutoHyphens/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c)  (74,9; 75,2) –patenkinamai (toliau–c);</w:t>
            </w:r>
          </w:p>
          <w:p w:rsidR="00061AB4" w:rsidRPr="00061AB4" w:rsidRDefault="00061AB4" w:rsidP="00061AB4">
            <w:pPr>
              <w:suppressAutoHyphens/>
              <w:snapToGrid w:val="0"/>
              <w:rPr>
                <w:i/>
                <w:lang w:eastAsia="ar-SA"/>
              </w:rPr>
            </w:pPr>
            <w:r w:rsidRPr="00061AB4">
              <w:rPr>
                <w:lang w:eastAsia="ar-SA"/>
              </w:rPr>
              <w:t>d) &lt;74,9– blogai (toliau – d)</w:t>
            </w:r>
          </w:p>
        </w:tc>
      </w:tr>
      <w:tr w:rsidR="00061AB4" w:rsidRPr="00061AB4" w:rsidTr="00061A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1.2-ef-1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Tikslas. Modernios regiono transporto infrastruktūros ir darnaus judumo plėtojimas </w:t>
            </w:r>
          </w:p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>Išmetamų į atmosferą šiltnamio efektą sukeliančių dujų kiekis CO</w:t>
            </w:r>
            <w:r w:rsidRPr="00061AB4">
              <w:rPr>
                <w:vertAlign w:val="subscript"/>
                <w:lang w:eastAsia="ar-SA"/>
              </w:rPr>
              <w:t>2</w:t>
            </w:r>
            <w:r w:rsidRPr="00061AB4">
              <w:rPr>
                <w:lang w:eastAsia="ar-SA"/>
              </w:rPr>
              <w:t xml:space="preserve"> ekvivalentu mažėjimas (proc.)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&gt;10;</w:t>
            </w:r>
          </w:p>
          <w:p w:rsidR="00061AB4" w:rsidRPr="00061AB4" w:rsidRDefault="00061AB4" w:rsidP="00061AB4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(5;10);</w:t>
            </w:r>
          </w:p>
          <w:p w:rsidR="00061AB4" w:rsidRPr="00061AB4" w:rsidRDefault="00061AB4" w:rsidP="00061AB4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(0;5);</w:t>
            </w:r>
          </w:p>
          <w:p w:rsidR="00061AB4" w:rsidRPr="00061AB4" w:rsidRDefault="00061AB4" w:rsidP="00061AB4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= 0</w:t>
            </w:r>
          </w:p>
        </w:tc>
      </w:tr>
      <w:tr w:rsidR="00061AB4" w:rsidRPr="00061AB4" w:rsidTr="00061AB4">
        <w:trPr>
          <w:trHeight w:val="3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Prioritetas:</w:t>
            </w:r>
          </w:p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 w:rsidRPr="00061AB4">
              <w:rPr>
                <w:rFonts w:eastAsia="Calibri"/>
                <w:b/>
                <w:bCs/>
                <w:color w:val="000000"/>
                <w:lang w:eastAsia="en-US"/>
              </w:rPr>
              <w:t>Integrali</w:t>
            </w:r>
            <w:r w:rsidRPr="00061AB4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r w:rsidRPr="00061AB4">
              <w:rPr>
                <w:rFonts w:eastAsia="Calibri"/>
                <w:b/>
                <w:bCs/>
                <w:color w:val="000000"/>
                <w:lang w:eastAsia="en-US"/>
              </w:rPr>
              <w:t xml:space="preserve">ekonomika </w:t>
            </w:r>
          </w:p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rPr>
          <w:trHeight w:val="3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2.1-ef-1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Tikslas. </w:t>
            </w:r>
            <w:r w:rsidRPr="00061AB4">
              <w:rPr>
                <w:bCs/>
                <w:lang w:eastAsia="ar-SA"/>
              </w:rPr>
              <w:t>Turizmo  infrastruktūros, kultūros ir gamtos paveldo plėtra</w:t>
            </w:r>
          </w:p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61AB4">
              <w:rPr>
                <w:rFonts w:eastAsia="Calibri"/>
                <w:lang w:eastAsia="en-US"/>
              </w:rPr>
              <w:t>Veikiančių mažų ir vidutinių įmonių, vykdančių apgyvendinimo ir maitinimo paslaugų veiklą, indeksas, proc.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snapToGrid w:val="0"/>
              <w:jc w:val="center"/>
              <w:rPr>
                <w:color w:val="FF0000"/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&gt;5;</w:t>
            </w:r>
          </w:p>
          <w:p w:rsidR="00061AB4" w:rsidRPr="00061AB4" w:rsidRDefault="00061AB4" w:rsidP="00061AB4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(2,5;5);</w:t>
            </w:r>
          </w:p>
          <w:p w:rsidR="00061AB4" w:rsidRPr="00061AB4" w:rsidRDefault="00061AB4" w:rsidP="00061AB4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(0;2,5);</w:t>
            </w:r>
          </w:p>
          <w:p w:rsidR="00061AB4" w:rsidRPr="00061AB4" w:rsidRDefault="00061AB4" w:rsidP="00061AB4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= 0</w:t>
            </w:r>
          </w:p>
        </w:tc>
      </w:tr>
      <w:tr w:rsidR="00061AB4" w:rsidRPr="00061AB4" w:rsidTr="00061AB4">
        <w:trPr>
          <w:trHeight w:val="3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2.2-ef-1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snapToGrid w:val="0"/>
              <w:rPr>
                <w:lang w:eastAsia="ar-SA"/>
              </w:rPr>
            </w:pPr>
            <w:r w:rsidRPr="00061AB4">
              <w:rPr>
                <w:bCs/>
                <w:lang w:eastAsia="ar-SA"/>
              </w:rPr>
              <w:t>Tikslas. Darnaus išteklių naudojimo skatinimas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61AB4">
              <w:rPr>
                <w:rFonts w:eastAsia="Calibri"/>
                <w:color w:val="000000"/>
                <w:lang w:eastAsia="en-US"/>
              </w:rPr>
              <w:t>Visų teršalų išmetamų į atmosferą iš stacionarių taršos šaltinių, tonos</w:t>
            </w:r>
          </w:p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1723,5</w:t>
            </w:r>
          </w:p>
          <w:p w:rsidR="00061AB4" w:rsidRPr="00061AB4" w:rsidRDefault="00061AB4" w:rsidP="00061AB4">
            <w:pPr>
              <w:suppressAutoHyphens/>
              <w:snapToGrid w:val="0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1500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&lt;1500; </w:t>
            </w:r>
          </w:p>
          <w:p w:rsidR="00061AB4" w:rsidRPr="00061AB4" w:rsidRDefault="00061AB4" w:rsidP="00061AB4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(1600;1500);</w:t>
            </w:r>
          </w:p>
          <w:p w:rsidR="00061AB4" w:rsidRPr="00061AB4" w:rsidRDefault="00061AB4" w:rsidP="00061AB4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(1700;1601);</w:t>
            </w:r>
          </w:p>
          <w:p w:rsidR="00061AB4" w:rsidRPr="00061AB4" w:rsidRDefault="00061AB4" w:rsidP="00061AB4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&gt;1700</w:t>
            </w:r>
          </w:p>
          <w:p w:rsidR="00061AB4" w:rsidRPr="00061AB4" w:rsidRDefault="00061AB4" w:rsidP="00061AB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rPr>
          <w:trHeight w:val="3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2.3-ef-1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061AB4">
              <w:rPr>
                <w:rFonts w:eastAsia="Calibri"/>
                <w:bCs/>
                <w:color w:val="000000"/>
                <w:lang w:eastAsia="en-US"/>
              </w:rPr>
              <w:t>Tikslas.</w:t>
            </w:r>
            <w:r w:rsidRPr="00061AB4">
              <w:rPr>
                <w:bCs/>
                <w:lang w:eastAsia="ar-SA"/>
              </w:rPr>
              <w:t xml:space="preserve"> </w:t>
            </w:r>
            <w:r w:rsidRPr="00061AB4">
              <w:rPr>
                <w:rFonts w:eastAsia="Calibri"/>
                <w:bCs/>
                <w:color w:val="000000"/>
                <w:lang w:eastAsia="en-US"/>
              </w:rPr>
              <w:t>Verslo ir investicijų skatinimas bei pramonės potencialo skatinimas</w:t>
            </w:r>
          </w:p>
          <w:p w:rsidR="00C3790C" w:rsidRPr="00061AB4" w:rsidRDefault="00C3790C" w:rsidP="00061AB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Nedarbo lygis lyginant</w:t>
            </w:r>
          </w:p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su Lietuvos vidurkiu, proc.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134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100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numPr>
                <w:ilvl w:val="0"/>
                <w:numId w:val="7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&lt;100; </w:t>
            </w:r>
          </w:p>
          <w:p w:rsidR="00061AB4" w:rsidRPr="00061AB4" w:rsidRDefault="00061AB4" w:rsidP="00061AB4">
            <w:pPr>
              <w:numPr>
                <w:ilvl w:val="0"/>
                <w:numId w:val="7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(110;100);</w:t>
            </w:r>
          </w:p>
          <w:p w:rsidR="00061AB4" w:rsidRPr="00061AB4" w:rsidRDefault="00061AB4" w:rsidP="00061AB4">
            <w:pPr>
              <w:numPr>
                <w:ilvl w:val="0"/>
                <w:numId w:val="7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(134;110);</w:t>
            </w:r>
          </w:p>
          <w:p w:rsidR="00061AB4" w:rsidRPr="00061AB4" w:rsidRDefault="00061AB4" w:rsidP="00061AB4">
            <w:pPr>
              <w:numPr>
                <w:ilvl w:val="0"/>
                <w:numId w:val="7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&gt;134</w:t>
            </w:r>
          </w:p>
        </w:tc>
      </w:tr>
      <w:tr w:rsidR="00061AB4" w:rsidRPr="00061AB4" w:rsidTr="00061AB4">
        <w:trPr>
          <w:trHeight w:val="3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061AB4">
              <w:rPr>
                <w:rFonts w:eastAsia="Calibri"/>
                <w:bCs/>
                <w:color w:val="000000"/>
                <w:lang w:eastAsia="en-US"/>
              </w:rPr>
              <w:t>Prioritetas:</w:t>
            </w:r>
          </w:p>
          <w:p w:rsid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061AB4">
              <w:rPr>
                <w:rFonts w:eastAsia="Calibri"/>
                <w:b/>
                <w:bCs/>
                <w:color w:val="000000"/>
                <w:lang w:eastAsia="en-US"/>
              </w:rPr>
              <w:t>Gyvenimo kokybės gerinimas</w:t>
            </w:r>
          </w:p>
          <w:p w:rsidR="00C3790C" w:rsidRPr="00061AB4" w:rsidRDefault="00C3790C" w:rsidP="00061AB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snapToGrid w:val="0"/>
              <w:contextualSpacing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rPr>
          <w:trHeight w:val="3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3.1-ef-1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061AB4">
              <w:rPr>
                <w:rFonts w:eastAsia="Calibri"/>
                <w:bCs/>
                <w:color w:val="000000"/>
                <w:lang w:eastAsia="en-US"/>
              </w:rPr>
              <w:t xml:space="preserve">Tikslas. Mokymosi visą gyvenimą ir kūrybiškumo skatinimas </w:t>
            </w:r>
          </w:p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pacing w:after="160" w:line="259" w:lineRule="auto"/>
              <w:rPr>
                <w:lang w:eastAsia="ar-SA"/>
              </w:rPr>
            </w:pPr>
            <w:r w:rsidRPr="00061AB4">
              <w:rPr>
                <w:lang w:eastAsia="ar-SA"/>
              </w:rPr>
              <w:t>Asmenys, kurie naudojasi informacinėmis technologijomis, proc.</w:t>
            </w:r>
          </w:p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65,9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71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numPr>
                <w:ilvl w:val="0"/>
                <w:numId w:val="10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&gt;71;</w:t>
            </w:r>
          </w:p>
          <w:p w:rsidR="00061AB4" w:rsidRPr="00061AB4" w:rsidRDefault="00061AB4" w:rsidP="00061AB4">
            <w:pPr>
              <w:numPr>
                <w:ilvl w:val="0"/>
                <w:numId w:val="10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(67,1;71);</w:t>
            </w:r>
          </w:p>
          <w:p w:rsidR="00061AB4" w:rsidRPr="00061AB4" w:rsidRDefault="00061AB4" w:rsidP="00061AB4">
            <w:pPr>
              <w:numPr>
                <w:ilvl w:val="0"/>
                <w:numId w:val="10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(66;67);</w:t>
            </w:r>
          </w:p>
          <w:p w:rsidR="00061AB4" w:rsidRPr="00061AB4" w:rsidRDefault="00061AB4" w:rsidP="00061AB4">
            <w:pPr>
              <w:numPr>
                <w:ilvl w:val="0"/>
                <w:numId w:val="10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&lt;66</w:t>
            </w:r>
          </w:p>
        </w:tc>
      </w:tr>
      <w:tr w:rsidR="00061AB4" w:rsidRPr="00061AB4" w:rsidTr="00061AB4">
        <w:trPr>
          <w:trHeight w:val="3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3.2-ef-1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061AB4">
              <w:rPr>
                <w:rFonts w:eastAsia="Calibri"/>
                <w:bCs/>
                <w:color w:val="000000"/>
                <w:lang w:eastAsia="en-US"/>
              </w:rPr>
              <w:t xml:space="preserve">Tikslas. Viešųjų paslaugų prieinamumo didinimas </w:t>
            </w:r>
          </w:p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Vidutinis Utenos apskrities savivaldybių indeksas palyginti su Lietuvos rajonų savivaldybių indeksų vidurkiu, proc.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97,6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(2013 m.)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100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numPr>
                <w:ilvl w:val="0"/>
                <w:numId w:val="8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&gt;100;</w:t>
            </w:r>
          </w:p>
          <w:p w:rsidR="00061AB4" w:rsidRPr="00061AB4" w:rsidRDefault="00061AB4" w:rsidP="00061AB4">
            <w:pPr>
              <w:numPr>
                <w:ilvl w:val="0"/>
                <w:numId w:val="8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(100;98,1);</w:t>
            </w:r>
          </w:p>
          <w:p w:rsidR="00061AB4" w:rsidRPr="00061AB4" w:rsidRDefault="00061AB4" w:rsidP="00061AB4">
            <w:pPr>
              <w:numPr>
                <w:ilvl w:val="0"/>
                <w:numId w:val="8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(98:97,6);</w:t>
            </w:r>
          </w:p>
          <w:p w:rsidR="00061AB4" w:rsidRPr="00061AB4" w:rsidRDefault="00061AB4" w:rsidP="00061AB4">
            <w:pPr>
              <w:numPr>
                <w:ilvl w:val="0"/>
                <w:numId w:val="8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&lt;97,6</w:t>
            </w:r>
          </w:p>
        </w:tc>
      </w:tr>
    </w:tbl>
    <w:p w:rsidR="00061AB4" w:rsidRPr="00061AB4" w:rsidRDefault="00061AB4" w:rsidP="00061AB4">
      <w:pPr>
        <w:suppressAutoHyphens/>
        <w:jc w:val="both"/>
        <w:rPr>
          <w:lang w:eastAsia="ar-SA"/>
        </w:rPr>
      </w:pPr>
    </w:p>
    <w:p w:rsidR="00061AB4" w:rsidRPr="00061AB4" w:rsidRDefault="00061AB4" w:rsidP="00061AB4">
      <w:pPr>
        <w:suppressAutoHyphens/>
        <w:jc w:val="both"/>
        <w:rPr>
          <w:b/>
          <w:lang w:eastAsia="ar-SA"/>
        </w:rPr>
      </w:pPr>
      <w:r w:rsidRPr="00061AB4">
        <w:rPr>
          <w:b/>
          <w:lang w:eastAsia="ar-SA"/>
        </w:rPr>
        <w:t>2 lentelė. Rezultato vertinimo kriterijai.</w:t>
      </w:r>
    </w:p>
    <w:p w:rsidR="00061AB4" w:rsidRPr="00061AB4" w:rsidRDefault="00061AB4" w:rsidP="00061AB4">
      <w:pPr>
        <w:suppressAutoHyphens/>
        <w:jc w:val="both"/>
        <w:rPr>
          <w:b/>
          <w:lang w:eastAsia="ar-SA"/>
        </w:rPr>
      </w:pPr>
    </w:p>
    <w:tbl>
      <w:tblPr>
        <w:tblW w:w="141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73"/>
        <w:gridCol w:w="2704"/>
        <w:gridCol w:w="2835"/>
        <w:gridCol w:w="2201"/>
        <w:gridCol w:w="2250"/>
        <w:gridCol w:w="2790"/>
      </w:tblGrid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jc w:val="both"/>
              <w:rPr>
                <w:i/>
                <w:lang w:eastAsia="ar-SA"/>
              </w:rPr>
            </w:pPr>
            <w:r w:rsidRPr="00061AB4">
              <w:rPr>
                <w:i/>
                <w:lang w:eastAsia="ar-SA"/>
              </w:rPr>
              <w:t>Eil. Nr.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jc w:val="both"/>
              <w:rPr>
                <w:i/>
                <w:lang w:eastAsia="ar-SA"/>
              </w:rPr>
            </w:pPr>
            <w:r w:rsidRPr="00061AB4">
              <w:rPr>
                <w:i/>
                <w:lang w:eastAsia="ar-SA"/>
              </w:rPr>
              <w:t xml:space="preserve"> Tikslai ir uždaviniai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jc w:val="both"/>
              <w:rPr>
                <w:i/>
                <w:lang w:eastAsia="ar-SA"/>
              </w:rPr>
            </w:pPr>
            <w:r w:rsidRPr="00061AB4">
              <w:rPr>
                <w:i/>
                <w:lang w:eastAsia="ar-SA"/>
              </w:rPr>
              <w:t>Vertinimo kriterijaus pavadinimas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jc w:val="both"/>
              <w:rPr>
                <w:i/>
                <w:lang w:eastAsia="ar-SA"/>
              </w:rPr>
            </w:pPr>
            <w:r w:rsidRPr="00061AB4">
              <w:rPr>
                <w:i/>
                <w:lang w:eastAsia="ar-SA"/>
              </w:rPr>
              <w:t xml:space="preserve">Pradinė reikšmė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jc w:val="both"/>
              <w:rPr>
                <w:i/>
                <w:lang w:eastAsia="ar-SA"/>
              </w:rPr>
            </w:pPr>
            <w:r w:rsidRPr="00061AB4">
              <w:rPr>
                <w:i/>
                <w:lang w:eastAsia="ar-SA"/>
              </w:rPr>
              <w:t>Siekiama reikšmė (2023 m.)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i/>
                <w:lang w:eastAsia="ar-SA"/>
              </w:rPr>
              <w:t>Nuokrypio intervalų ribos ir įvertinimas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1.1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061AB4">
              <w:rPr>
                <w:lang w:eastAsia="ar-SA"/>
              </w:rPr>
              <w:t>Tikslas:</w:t>
            </w:r>
            <w:r w:rsidRPr="00061AB4">
              <w:rPr>
                <w:bCs/>
                <w:lang w:eastAsia="ar-SA"/>
              </w:rPr>
              <w:t xml:space="preserve"> </w:t>
            </w:r>
            <w:r w:rsidRPr="00061AB4">
              <w:rPr>
                <w:b/>
                <w:bCs/>
                <w:lang w:eastAsia="ar-SA"/>
              </w:rPr>
              <w:t>Gyvenamosioms vietovėms (tikslinėms teritorijoms) būdingų problemų sprendimas, didinant konkurencingumą, ekonomikos augimą ir gyvenamosios vietos patrauklumą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1.1.1-r-1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Uždavinys: Kompleksiškai atnaujinti savivaldybių centrų ir kitų </w:t>
            </w:r>
            <w:r w:rsidRPr="00061AB4">
              <w:rPr>
                <w:lang w:eastAsia="ar-SA"/>
              </w:rPr>
              <w:lastRenderedPageBreak/>
              <w:t>miestų (nuo 6 iki 100 tūkst. gyv.) viešąją infrastruktūrą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Užimtų gyventojų  indeksas tikslinėse teritorijose, proc.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&gt;5;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(3;5);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(1;2,9);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&lt;1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1.1.1-r-2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Uždavinys: Kompleksiškai atnaujinti 1-6 tūkst. gyventojų turinčių miestų (išskyrus savivaldybių centrus), miestelių ir kaimų bendruomeninę ir viešąją infrastruktūrą</w:t>
            </w:r>
          </w:p>
          <w:p w:rsidR="00C3790C" w:rsidRPr="00061AB4" w:rsidRDefault="00C3790C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Užimtų gyventojų  indeksas tikslinėse teritorijose, proc.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&gt;1;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(0,5;1);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(0,3;0,4,);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&lt;0,3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1.1.1-r-3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Kompleksiškai atnaujinti mažiau kaip 1 tūkst. gyventojų turinčių miestų, miestelių ir kaimų (iki 1 tūkst. gyv.) viešąją infrastruktūrą (taikant kaimo plėtros politikos priemones</w:t>
            </w:r>
          </w:p>
          <w:p w:rsidR="00C3790C" w:rsidRPr="00061AB4" w:rsidRDefault="00C3790C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Užimtų gyventojų  indeksas tikslinėse teritorijose, proc..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&gt;3;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(2,1;3);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(1;2,);</w:t>
            </w:r>
          </w:p>
          <w:p w:rsidR="00061AB4" w:rsidRPr="00061AB4" w:rsidRDefault="00061AB4" w:rsidP="00061AB4">
            <w:pPr>
              <w:numPr>
                <w:ilvl w:val="0"/>
                <w:numId w:val="13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&lt;1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1.2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b/>
                <w:lang w:eastAsia="ar-SA"/>
              </w:rPr>
            </w:pPr>
            <w:r w:rsidRPr="00061AB4">
              <w:rPr>
                <w:lang w:eastAsia="ar-SA"/>
              </w:rPr>
              <w:t>Tikslas</w:t>
            </w:r>
            <w:r w:rsidRPr="00061AB4">
              <w:rPr>
                <w:b/>
                <w:lang w:eastAsia="ar-SA"/>
              </w:rPr>
              <w:t xml:space="preserve">: </w:t>
            </w:r>
            <w:r w:rsidRPr="00061AB4">
              <w:rPr>
                <w:b/>
                <w:bCs/>
                <w:lang w:eastAsia="ar-SA"/>
              </w:rPr>
              <w:t xml:space="preserve">Modernios regiono transporto infrastruktūros ir darnaus judumo plėtojimas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1.2.1-r-1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 xml:space="preserve">Kompleksiškai modernizuoti kelių transporto infrastruktūrą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 xml:space="preserve">Keleivių apyvartos kelių transportu, iš viso pagal </w:t>
            </w:r>
            <w:r w:rsidRPr="00061AB4">
              <w:rPr>
                <w:lang w:eastAsia="ar-SA"/>
              </w:rPr>
              <w:lastRenderedPageBreak/>
              <w:t>reiso tipą indeksas, proc. (tūkst. keleivio km.)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numPr>
                <w:ilvl w:val="0"/>
                <w:numId w:val="11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&gt;2;</w:t>
            </w:r>
          </w:p>
          <w:p w:rsidR="00061AB4" w:rsidRPr="00061AB4" w:rsidRDefault="00061AB4" w:rsidP="00061AB4">
            <w:pPr>
              <w:numPr>
                <w:ilvl w:val="0"/>
                <w:numId w:val="11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(1;2);</w:t>
            </w:r>
          </w:p>
          <w:p w:rsidR="00061AB4" w:rsidRPr="00061AB4" w:rsidRDefault="00061AB4" w:rsidP="00061AB4">
            <w:pPr>
              <w:numPr>
                <w:ilvl w:val="0"/>
                <w:numId w:val="11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(0,5;0,9);</w:t>
            </w:r>
          </w:p>
          <w:p w:rsidR="00061AB4" w:rsidRPr="00061AB4" w:rsidRDefault="00061AB4" w:rsidP="00061AB4">
            <w:pPr>
              <w:numPr>
                <w:ilvl w:val="0"/>
                <w:numId w:val="11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&lt;0,5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1.2.2-r-1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Plėtoti aplinką tausojančią ir eismo saugą didinančią infrastruktūrą bei darnų </w:t>
            </w:r>
            <w:proofErr w:type="spellStart"/>
            <w:r w:rsidRPr="00061AB4">
              <w:rPr>
                <w:lang w:eastAsia="ar-SA"/>
              </w:rPr>
              <w:t>judumą</w:t>
            </w:r>
            <w:proofErr w:type="spellEnd"/>
            <w:r w:rsidRPr="00061AB4">
              <w:rPr>
                <w:lang w:eastAsia="ar-SA"/>
              </w:rPr>
              <w:t xml:space="preserve">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Kelių eismo įvykiuose žuvusiųjų skaičius, vnt.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17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(2013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61AB4" w:rsidRPr="00061AB4" w:rsidRDefault="00061AB4" w:rsidP="00061AB4">
            <w:pPr>
              <w:numPr>
                <w:ilvl w:val="0"/>
                <w:numId w:val="12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&lt;9;</w:t>
            </w:r>
          </w:p>
          <w:p w:rsidR="00061AB4" w:rsidRPr="00061AB4" w:rsidRDefault="00061AB4" w:rsidP="00061AB4">
            <w:pPr>
              <w:numPr>
                <w:ilvl w:val="0"/>
                <w:numId w:val="12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(10;9);</w:t>
            </w:r>
          </w:p>
          <w:p w:rsidR="00061AB4" w:rsidRPr="00061AB4" w:rsidRDefault="00061AB4" w:rsidP="00061AB4">
            <w:pPr>
              <w:numPr>
                <w:ilvl w:val="0"/>
                <w:numId w:val="12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(16;11);</w:t>
            </w:r>
          </w:p>
          <w:p w:rsidR="00061AB4" w:rsidRPr="00061AB4" w:rsidRDefault="00061AB4" w:rsidP="00061AB4">
            <w:pPr>
              <w:numPr>
                <w:ilvl w:val="0"/>
                <w:numId w:val="12"/>
              </w:num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&gt;16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Tikslas: </w:t>
            </w:r>
            <w:r w:rsidRPr="00061AB4">
              <w:rPr>
                <w:b/>
                <w:bCs/>
                <w:lang w:eastAsia="ar-SA"/>
              </w:rPr>
              <w:t>Turizmo infrastruktūros, kultūros ir gamtos paveldo plėtra</w:t>
            </w:r>
            <w:r w:rsidRPr="00061AB4">
              <w:rPr>
                <w:bCs/>
                <w:lang w:eastAsia="ar-SA"/>
              </w:rPr>
              <w:t xml:space="preserve">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2.1.1-r-1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Uždavinys: Sutvarkyti ir aktualizuoti kultūros paveldo objektus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Rekonstruotų ir pritaikytų objektų kultūrinei meninei veiklai bei visuomenės kultūriniams poreikiams tenkinti, vnt.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</w:t>
            </w:r>
            <w:r w:rsidRPr="00061AB4">
              <w:rPr>
                <w:lang w:eastAsia="ar-SA"/>
              </w:rPr>
              <w:tab/>
              <w:t>&gt;6;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</w:t>
            </w:r>
            <w:r w:rsidRPr="00061AB4">
              <w:rPr>
                <w:lang w:eastAsia="ar-SA"/>
              </w:rPr>
              <w:tab/>
              <w:t>(3;6);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</w:t>
            </w:r>
            <w:r w:rsidRPr="00061AB4">
              <w:rPr>
                <w:lang w:eastAsia="ar-SA"/>
              </w:rPr>
              <w:tab/>
              <w:t>(1;3);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</w:t>
            </w:r>
            <w:r w:rsidRPr="00061AB4">
              <w:rPr>
                <w:lang w:eastAsia="ar-SA"/>
              </w:rPr>
              <w:tab/>
              <w:t>0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2.1.2-r-1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Uždavinys: Plėtoti turizmo išteklių ir paslaugų rinkodarą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Sukurtų ir įdiegtų informacinių sistemų, vnt.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m)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&gt;6;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(4;6);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(1;3);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0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061AB4">
              <w:rPr>
                <w:lang w:eastAsia="ar-SA"/>
              </w:rPr>
              <w:t xml:space="preserve">Tikslas: </w:t>
            </w:r>
            <w:r w:rsidRPr="00061AB4">
              <w:rPr>
                <w:b/>
                <w:bCs/>
                <w:lang w:eastAsia="ar-SA"/>
              </w:rPr>
              <w:t>Darnaus išteklių naudojimo skatinimas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2.2.1-r-1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bCs/>
                <w:lang w:eastAsia="ar-SA"/>
              </w:rPr>
              <w:t xml:space="preserve">Plėtoti tvarią šilumos energijos, vandens tiekimo, nuotekų šalinimo </w:t>
            </w:r>
            <w:r w:rsidRPr="00061AB4">
              <w:rPr>
                <w:bCs/>
                <w:lang w:eastAsia="ar-SA"/>
              </w:rPr>
              <w:lastRenderedPageBreak/>
              <w:t xml:space="preserve">ir atliekų tvarkymo sistemą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 xml:space="preserve">Atnaujintuose viešosios paskirties pastatuose sutaupyta energijos, </w:t>
            </w:r>
            <w:proofErr w:type="spellStart"/>
            <w:r w:rsidRPr="00061AB4">
              <w:rPr>
                <w:lang w:eastAsia="ar-SA"/>
              </w:rPr>
              <w:t>MWh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2000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&gt;2000;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(1500;2000);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(1000;1500);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&lt;1000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2.2.1-r-2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Utenos apskrities savivaldybių vandens tiekimo paslaugų prieinamumo rodiklių vidurkis, proc.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90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&gt;90;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(80;90);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(71;79);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&lt;70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2.2.1-r-3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Utenos apskrities savivaldybių nuotekų tvarkymo paslaugų prieinamumo rodiklių vidurkis, proc.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90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&gt;90;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(80;90);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(71;79);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&lt;70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2.2.1-r-4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AF1DD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9"/>
            </w:tblGrid>
            <w:tr w:rsidR="00061AB4" w:rsidRPr="00061AB4" w:rsidTr="00155AED">
              <w:trPr>
                <w:trHeight w:val="186"/>
              </w:trPr>
              <w:tc>
                <w:tcPr>
                  <w:tcW w:w="1829" w:type="dxa"/>
                </w:tcPr>
                <w:p w:rsidR="00061AB4" w:rsidRPr="00061AB4" w:rsidRDefault="00061AB4" w:rsidP="00061AB4">
                  <w:pPr>
                    <w:suppressAutoHyphens/>
                    <w:rPr>
                      <w:lang w:eastAsia="ar-SA"/>
                    </w:rPr>
                  </w:pPr>
                  <w:r w:rsidRPr="00061AB4">
                    <w:rPr>
                      <w:lang w:eastAsia="ar-SA"/>
                    </w:rPr>
                    <w:t>Sąvartynuose šalinamų  komunalinių atliekų dalis, proc.</w:t>
                  </w:r>
                </w:p>
              </w:tc>
            </w:tr>
          </w:tbl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35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&lt;35;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(36;40);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(41;45);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&gt;45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2.2.2-r-1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Gerinti regiono kraštovaizdžio tvarkymo ir apsaugos efektyvumą</w:t>
            </w:r>
          </w:p>
          <w:p w:rsidR="00C3790C" w:rsidRPr="00061AB4" w:rsidRDefault="00C3790C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Teritorijų, kuriose įgyvendintos kraštovaizdžio formavimo priemonės, plotas (ha)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EB74FB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EB74FB">
              <w:rPr>
                <w:lang w:eastAsia="ar-SA"/>
              </w:rPr>
              <w:t>280</w:t>
            </w:r>
          </w:p>
          <w:p w:rsidR="002B09B0" w:rsidRPr="00EB74FB" w:rsidRDefault="002B09B0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EB74FB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EB74FB">
              <w:rPr>
                <w:lang w:eastAsia="ar-SA"/>
              </w:rPr>
              <w:t>a)  &gt;280;</w:t>
            </w:r>
          </w:p>
          <w:p w:rsidR="00061AB4" w:rsidRPr="00EB74FB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EB74FB">
              <w:rPr>
                <w:lang w:eastAsia="ar-SA"/>
              </w:rPr>
              <w:t>b) (140;280);</w:t>
            </w:r>
          </w:p>
          <w:p w:rsidR="00061AB4" w:rsidRPr="00EB74FB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EB74FB">
              <w:rPr>
                <w:lang w:eastAsia="ar-SA"/>
              </w:rPr>
              <w:t>c) (10;139);</w:t>
            </w:r>
          </w:p>
          <w:p w:rsidR="00061AB4" w:rsidRPr="00EB74FB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EB74FB">
              <w:rPr>
                <w:lang w:eastAsia="ar-SA"/>
              </w:rPr>
              <w:t>d) &lt;10</w:t>
            </w:r>
          </w:p>
          <w:p w:rsidR="002B09B0" w:rsidRPr="00EB74FB" w:rsidRDefault="002B09B0" w:rsidP="002B09B0">
            <w:pPr>
              <w:suppressAutoHyphens/>
              <w:jc w:val="both"/>
              <w:rPr>
                <w:lang w:eastAsia="ar-SA"/>
              </w:rPr>
            </w:pPr>
          </w:p>
          <w:p w:rsidR="002B09B0" w:rsidRPr="00EB74FB" w:rsidRDefault="002B09B0" w:rsidP="00061AB4">
            <w:pPr>
              <w:suppressAutoHyphens/>
              <w:jc w:val="both"/>
              <w:rPr>
                <w:lang w:eastAsia="ar-SA"/>
              </w:rPr>
            </w:pPr>
          </w:p>
          <w:p w:rsidR="002B09B0" w:rsidRPr="00EB74FB" w:rsidRDefault="002B09B0" w:rsidP="00061AB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Default="00061AB4" w:rsidP="00061AB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061AB4">
              <w:rPr>
                <w:lang w:eastAsia="ar-SA"/>
              </w:rPr>
              <w:t>Tikslas</w:t>
            </w:r>
            <w:r w:rsidRPr="00061AB4">
              <w:rPr>
                <w:b/>
                <w:lang w:eastAsia="ar-SA"/>
              </w:rPr>
              <w:t xml:space="preserve">. </w:t>
            </w:r>
            <w:r w:rsidRPr="00061AB4">
              <w:rPr>
                <w:b/>
                <w:bCs/>
                <w:lang w:eastAsia="ar-SA"/>
              </w:rPr>
              <w:t>Verslo ir investicijų skatinimas bei pramonės potencialo skatinimas</w:t>
            </w:r>
          </w:p>
          <w:p w:rsidR="00C3790C" w:rsidRPr="00061AB4" w:rsidRDefault="00C3790C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2.3.1-r-1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Sukurti infrastruktūrą ir palankią aplinką vidaus ir užsienio investuotojams</w:t>
            </w:r>
          </w:p>
          <w:p w:rsidR="00C3790C" w:rsidRPr="00061AB4" w:rsidRDefault="00C3790C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Pridėtinė vertė gamybos kainomis, tūkst. EUR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301 069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(2013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346 229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      a)  &gt;346 229;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      b) (305 000;346 229);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      c) (303 000;304 999);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       d) &lt;303 000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2.3.2-r-1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Skatinti bendruomeninį-socialinį verslą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Užimtieji, tūkst. Paslaugos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31,6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33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&gt;33;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(32;33);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(31,7;31,9);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&lt;31,7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2.3.3-r-1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Didinti regiono konkurencingumą skatinant tarpregioninį bendradarbiavimą ir partnerystę</w:t>
            </w:r>
          </w:p>
          <w:p w:rsidR="00C3790C" w:rsidRPr="00061AB4" w:rsidRDefault="00C3790C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Tiesioginės užsienio investicijos, tenkančios vienam gyventojui, EUR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520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(2013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1000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&gt;1000;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(700;1000);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(550;699);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&lt;550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b/>
                <w:lang w:eastAsia="ar-SA"/>
              </w:rPr>
              <w:t>Tikslas.</w:t>
            </w:r>
            <w:r w:rsidRPr="00061AB4">
              <w:rPr>
                <w:lang w:eastAsia="ar-SA"/>
              </w:rPr>
              <w:t xml:space="preserve"> </w:t>
            </w:r>
            <w:r w:rsidRPr="00061AB4">
              <w:rPr>
                <w:bCs/>
                <w:lang w:eastAsia="ar-SA"/>
              </w:rPr>
              <w:t xml:space="preserve">Mokymosi visą gyvenimą ir kūrybiškumo skatinimas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3.1.1-r-1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bCs/>
                <w:lang w:eastAsia="ar-SA"/>
              </w:rPr>
              <w:t xml:space="preserve">Gerinti švietimo kokybę, modernizuojant švietimo infrastruktūrą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1-6 metų vaikų, ugdomų pagal veiksmų programą ERPF lėšomis atnaujintose ikimokyklinio ir priešmokyklinio ugdymo įstaigose, dalis (proc.)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54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&gt;54;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(42;54);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(31;41);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&lt;31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3.1.1-r-2</w:t>
            </w:r>
          </w:p>
        </w:tc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Bendrojo ugdymo mokinių, kurie mokosi bent už 280 tūkst. eurų pagal veiksmų programą ERFF lėšomis atnaujintose įstaigose (proc.)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54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&gt;54;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(42;54);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(31;41);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&lt;31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3.1.2-r-1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bCs/>
                <w:lang w:eastAsia="ar-SA"/>
              </w:rPr>
              <w:t>Plėtoti neformalaus ugdymosi galimybes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Neformaliojo ugdymo paslaugomis mokykloje ir kitur pasinaudojančių vaikų dalis, proc.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38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&gt;38;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(34;38);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(21;33);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&lt;21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3.2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b/>
                <w:lang w:eastAsia="ar-SA"/>
              </w:rPr>
            </w:pPr>
            <w:r w:rsidRPr="00061AB4">
              <w:rPr>
                <w:lang w:eastAsia="ar-SA"/>
              </w:rPr>
              <w:t>Tikslas.</w:t>
            </w:r>
            <w:r w:rsidRPr="00061AB4">
              <w:rPr>
                <w:bCs/>
                <w:lang w:eastAsia="ar-SA"/>
              </w:rPr>
              <w:t xml:space="preserve"> </w:t>
            </w:r>
            <w:r w:rsidRPr="00061AB4">
              <w:rPr>
                <w:b/>
                <w:bCs/>
                <w:lang w:eastAsia="ar-SA"/>
              </w:rPr>
              <w:t xml:space="preserve">Viešųjų paslaugų prieinamumo didinimas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3.2.1-r-1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bCs/>
                <w:lang w:eastAsia="ar-SA"/>
              </w:rPr>
              <w:t xml:space="preserve">Užtikrinti kokybišką ir prieinamą sveikatos priežiūrą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Mirtingumas nuo kraujotakos sistemos ligų indeksas 100000 gyv., proc.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&gt;7;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(6;7);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(5;5,9);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&lt;5</w:t>
            </w:r>
          </w:p>
        </w:tc>
      </w:tr>
      <w:tr w:rsidR="00061AB4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3.2.2-r-1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061AB4" w:rsidRPr="00061AB4" w:rsidRDefault="00061AB4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bCs/>
                <w:lang w:eastAsia="ar-SA"/>
              </w:rPr>
              <w:t xml:space="preserve">Skatinti sveiką gyvenseną ir visuomenės sveikatos raštingumą 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 xml:space="preserve">Mirtingumas nuo piktybinių navikų indeksas 100000 gyv., proc.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&gt;7;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(6;7);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(5;5,9);</w:t>
            </w:r>
          </w:p>
          <w:p w:rsidR="00061AB4" w:rsidRPr="00061AB4" w:rsidRDefault="00061AB4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&lt;5</w:t>
            </w:r>
          </w:p>
        </w:tc>
      </w:tr>
      <w:tr w:rsidR="006477EE" w:rsidRPr="00061AB4" w:rsidTr="00877724">
        <w:trPr>
          <w:trHeight w:val="16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/>
          </w:tcPr>
          <w:p w:rsidR="006477EE" w:rsidRPr="00061AB4" w:rsidRDefault="006477EE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3.2.3-r-1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/>
          </w:tcPr>
          <w:p w:rsidR="006477EE" w:rsidRPr="00061AB4" w:rsidRDefault="006477EE" w:rsidP="00061AB4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6477EE" w:rsidRPr="00061AB4" w:rsidRDefault="006477EE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Plėtoti socialinių paslaugų infrastruktūrą ir socialinio būsto fondą bei didinti jų prieinamumą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/>
          </w:tcPr>
          <w:p w:rsidR="006477EE" w:rsidRPr="00061AB4" w:rsidRDefault="006477EE" w:rsidP="00061AB4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Asmenų (šeimų), kuriems išnuomotas savivaldybės socialinis būstas, dalis nuo visų socialinio būsto nuomos laukiančių asmenų (šeimų), proc.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/>
          </w:tcPr>
          <w:p w:rsidR="006477EE" w:rsidRPr="00061AB4" w:rsidRDefault="006477EE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6477EE" w:rsidRPr="00061AB4" w:rsidRDefault="006477EE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/>
          </w:tcPr>
          <w:p w:rsidR="006477EE" w:rsidRPr="00061AB4" w:rsidRDefault="006477EE" w:rsidP="00061AB4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:rsidR="006477EE" w:rsidRPr="00061AB4" w:rsidRDefault="006477EE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&gt;14;</w:t>
            </w:r>
          </w:p>
          <w:p w:rsidR="006477EE" w:rsidRPr="00061AB4" w:rsidRDefault="006477EE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(12;14);</w:t>
            </w:r>
          </w:p>
          <w:p w:rsidR="006477EE" w:rsidRPr="00061AB4" w:rsidRDefault="006477EE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(8;11);</w:t>
            </w:r>
          </w:p>
          <w:p w:rsidR="006477EE" w:rsidRPr="00061AB4" w:rsidRDefault="006477EE" w:rsidP="00061AB4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&lt;8</w:t>
            </w:r>
          </w:p>
        </w:tc>
      </w:tr>
      <w:tr w:rsidR="00266156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3.2.4-r-1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Plėtoti kultūros paslaugas ir infrastruktūrą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Naujų kultūros paslaugų skaičius, vnt.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0</w:t>
            </w:r>
          </w:p>
          <w:p w:rsidR="00266156" w:rsidRPr="00061AB4" w:rsidRDefault="00266156" w:rsidP="00266156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(2014 m)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&gt;6;</w:t>
            </w:r>
          </w:p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(3;6);</w:t>
            </w:r>
          </w:p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(1;2);</w:t>
            </w:r>
          </w:p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0</w:t>
            </w:r>
          </w:p>
        </w:tc>
      </w:tr>
      <w:tr w:rsidR="00266156" w:rsidRPr="00061AB4" w:rsidTr="00061AB4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3.2.5-r-1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both"/>
              <w:rPr>
                <w:bCs/>
                <w:lang w:eastAsia="ar-SA"/>
              </w:rPr>
            </w:pPr>
            <w:r w:rsidRPr="00061AB4">
              <w:rPr>
                <w:lang w:eastAsia="ar-SA"/>
              </w:rPr>
              <w:t>Uždavinys:</w:t>
            </w:r>
          </w:p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Gerinti viešąjį valdymą.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rPr>
                <w:lang w:eastAsia="ar-SA"/>
              </w:rPr>
            </w:pPr>
            <w:r w:rsidRPr="00061AB4">
              <w:rPr>
                <w:lang w:eastAsia="ar-SA"/>
              </w:rPr>
              <w:t>Savivaldybių tarybų rinkimuose dalyvavusių rinkėjų skaičius, palyginti su visų rinkėjų skaičiumi, proc.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50,72</w:t>
            </w:r>
          </w:p>
          <w:p w:rsidR="00266156" w:rsidRPr="00061AB4" w:rsidRDefault="00266156" w:rsidP="00266156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(2015 m)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center"/>
              <w:rPr>
                <w:lang w:eastAsia="ar-SA"/>
              </w:rPr>
            </w:pPr>
            <w:r w:rsidRPr="00061AB4">
              <w:rPr>
                <w:lang w:eastAsia="ar-SA"/>
              </w:rPr>
              <w:t>54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a)  &gt;54;</w:t>
            </w:r>
          </w:p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b) (52;54);</w:t>
            </w:r>
          </w:p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c) (51; 51,9);</w:t>
            </w:r>
          </w:p>
          <w:p w:rsidR="00266156" w:rsidRPr="00061AB4" w:rsidRDefault="00266156" w:rsidP="00266156">
            <w:pPr>
              <w:suppressAutoHyphens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d) &lt;51</w:t>
            </w:r>
          </w:p>
        </w:tc>
      </w:tr>
    </w:tbl>
    <w:p w:rsidR="00061AB4" w:rsidRPr="00061AB4" w:rsidRDefault="00061AB4" w:rsidP="00061AB4">
      <w:pPr>
        <w:rPr>
          <w:szCs w:val="20"/>
          <w:lang w:eastAsia="en-US"/>
        </w:rPr>
      </w:pPr>
    </w:p>
    <w:p w:rsidR="00C3790C" w:rsidRDefault="00C3790C" w:rsidP="00061AB4">
      <w:pPr>
        <w:jc w:val="center"/>
        <w:rPr>
          <w:b/>
        </w:rPr>
      </w:pPr>
    </w:p>
    <w:p w:rsidR="00C3790C" w:rsidRDefault="00C3790C" w:rsidP="00061AB4">
      <w:pPr>
        <w:jc w:val="center"/>
        <w:rPr>
          <w:b/>
        </w:rPr>
      </w:pPr>
    </w:p>
    <w:p w:rsidR="00C3790C" w:rsidRDefault="00C3790C" w:rsidP="00061AB4">
      <w:pPr>
        <w:jc w:val="center"/>
        <w:rPr>
          <w:b/>
        </w:rPr>
      </w:pPr>
    </w:p>
    <w:p w:rsidR="00C3790C" w:rsidRDefault="00C3790C" w:rsidP="00061AB4">
      <w:pPr>
        <w:jc w:val="center"/>
        <w:rPr>
          <w:b/>
        </w:rPr>
      </w:pPr>
    </w:p>
    <w:p w:rsidR="00C3790C" w:rsidRDefault="00C3790C" w:rsidP="00061AB4">
      <w:pPr>
        <w:jc w:val="center"/>
        <w:rPr>
          <w:b/>
        </w:rPr>
      </w:pPr>
    </w:p>
    <w:p w:rsidR="00C3790C" w:rsidRDefault="00C3790C" w:rsidP="00061AB4">
      <w:pPr>
        <w:jc w:val="center"/>
        <w:rPr>
          <w:b/>
        </w:rPr>
      </w:pPr>
    </w:p>
    <w:p w:rsidR="00061AB4" w:rsidRPr="00061AB4" w:rsidRDefault="00061AB4" w:rsidP="00061AB4">
      <w:pPr>
        <w:jc w:val="center"/>
        <w:rPr>
          <w:b/>
        </w:rPr>
      </w:pPr>
      <w:r w:rsidRPr="00061AB4">
        <w:rPr>
          <w:b/>
        </w:rPr>
        <w:t>EFEKTO IR REZULTATO VERTINIMO KRITERIJŲ PASIEKIMO GRAFIKAS</w:t>
      </w:r>
    </w:p>
    <w:p w:rsidR="00061AB4" w:rsidRPr="00061AB4" w:rsidRDefault="00061AB4" w:rsidP="00061AB4">
      <w:pPr>
        <w:jc w:val="center"/>
        <w:rPr>
          <w:szCs w:val="20"/>
          <w:lang w:eastAsia="en-US"/>
        </w:rPr>
      </w:pPr>
    </w:p>
    <w:p w:rsidR="00061AB4" w:rsidRPr="00061AB4" w:rsidRDefault="00061AB4" w:rsidP="00061AB4">
      <w:pPr>
        <w:rPr>
          <w:b/>
        </w:rPr>
      </w:pPr>
      <w:r w:rsidRPr="00061AB4">
        <w:rPr>
          <w:b/>
        </w:rPr>
        <w:t>3 lentelė. Efekto ir rezultato vertinimo kriterijų pasiekimo grafikas.</w:t>
      </w:r>
    </w:p>
    <w:p w:rsidR="00061AB4" w:rsidRPr="00061AB4" w:rsidRDefault="00061AB4" w:rsidP="00061AB4">
      <w:pPr>
        <w:rPr>
          <w:b/>
        </w:rPr>
      </w:pP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99"/>
        <w:gridCol w:w="1785"/>
        <w:gridCol w:w="1036"/>
        <w:gridCol w:w="1108"/>
        <w:gridCol w:w="1109"/>
        <w:gridCol w:w="1109"/>
        <w:gridCol w:w="1108"/>
        <w:gridCol w:w="1109"/>
        <w:gridCol w:w="1109"/>
        <w:gridCol w:w="1108"/>
        <w:gridCol w:w="1109"/>
        <w:gridCol w:w="1186"/>
      </w:tblGrid>
      <w:tr w:rsidR="00061AB4" w:rsidRPr="00061AB4" w:rsidTr="00155AED">
        <w:trPr>
          <w:trHeight w:val="82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  <w:r w:rsidRPr="00061AB4">
              <w:rPr>
                <w:b/>
              </w:rPr>
              <w:t>Kodas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  <w:r w:rsidRPr="00061AB4">
              <w:rPr>
                <w:b/>
              </w:rPr>
              <w:t>Vertinimo kriterijaus pavadinimas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  <w:r w:rsidRPr="00061AB4">
              <w:rPr>
                <w:b/>
              </w:rPr>
              <w:t>Metai: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4" w:rsidRPr="00061AB4" w:rsidRDefault="00061AB4" w:rsidP="00061AB4">
            <w:pPr>
              <w:jc w:val="center"/>
              <w:rPr>
                <w:b/>
              </w:rPr>
            </w:pPr>
            <w:r w:rsidRPr="00061AB4">
              <w:rPr>
                <w:b/>
              </w:rPr>
              <w:t>2023</w:t>
            </w:r>
          </w:p>
        </w:tc>
      </w:tr>
      <w:tr w:rsidR="00061AB4" w:rsidRPr="00061AB4" w:rsidTr="00155AED">
        <w:trPr>
          <w:trHeight w:val="109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1.1.ef-1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  <w:r w:rsidRPr="00061AB4">
              <w:rPr>
                <w:b/>
                <w:lang w:eastAsia="ar-SA"/>
              </w:rPr>
              <w:t xml:space="preserve">BVP gyventojui lyginant su Lietuvos vidurkiu, </w:t>
            </w:r>
            <w:proofErr w:type="spellStart"/>
            <w:r w:rsidRPr="00061AB4">
              <w:rPr>
                <w:b/>
                <w:lang w:eastAsia="ar-SA"/>
              </w:rPr>
              <w:t>proc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a**=74,9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b=74,7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c=74,5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a=74,9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b=74,7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c=74,5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b=74,8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c=74,6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a=75,1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b=74,8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c=74,6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a=75,2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b=74,9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c=74,7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a=75,3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c=74,8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a=75,4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b=75,1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c=74,9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a=75,5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b=75,1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c=74,9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   a=76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b=75,2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c=74,9</w:t>
            </w:r>
          </w:p>
        </w:tc>
      </w:tr>
      <w:tr w:rsidR="00061AB4" w:rsidRPr="00061AB4" w:rsidTr="00155AED">
        <w:trPr>
          <w:trHeight w:val="138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1.1.1-r-1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Užimtų gyventojų  indeksas tikslinėse teritorijose, proc..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</w:tr>
      <w:tr w:rsidR="00061AB4" w:rsidRPr="00061AB4" w:rsidTr="00155AED">
        <w:trPr>
          <w:trHeight w:val="136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1.1.1-r-2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Užimtų gyventojų  indeksas tikslinėse teritorijose, proc..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    a=1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b=0,9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</w:tr>
      <w:tr w:rsidR="00061AB4" w:rsidRPr="00061AB4" w:rsidTr="00155AED">
        <w:trPr>
          <w:trHeight w:val="138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1.1.1-r-3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Užimtų gyventojų  indeksas tikslinėse teritorijose,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</w:tr>
      <w:tr w:rsidR="00061AB4" w:rsidRPr="00061AB4" w:rsidTr="00155AED">
        <w:trPr>
          <w:trHeight w:val="221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1.2-ef-1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rPr>
                <w:b/>
                <w:lang w:eastAsia="ar-SA"/>
              </w:rPr>
              <w:t>Išmetamų į atmosferą šiltnamio efektą sukeliančių dujų kiekis CO</w:t>
            </w:r>
            <w:r w:rsidRPr="00061AB4">
              <w:rPr>
                <w:b/>
                <w:vertAlign w:val="subscript"/>
                <w:lang w:eastAsia="ar-SA"/>
              </w:rPr>
              <w:t>2</w:t>
            </w:r>
            <w:r w:rsidRPr="00061AB4">
              <w:rPr>
                <w:b/>
                <w:lang w:eastAsia="ar-SA"/>
              </w:rPr>
              <w:t xml:space="preserve"> ekvivalentu mažėjimas (proc.)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c=8</w:t>
            </w:r>
          </w:p>
        </w:tc>
      </w:tr>
      <w:tr w:rsidR="00061AB4" w:rsidRPr="00061AB4" w:rsidTr="00155AED">
        <w:trPr>
          <w:trHeight w:val="5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1.2.1-r-1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Keleivių apyvartos kelių transportu, iš viso pagal reiso tipą indeksas, proc. (tūkst. keleivio km.)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b=0,05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a=1,2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b=1,2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c=1,2</w:t>
            </w:r>
          </w:p>
        </w:tc>
      </w:tr>
      <w:tr w:rsidR="00061AB4" w:rsidRPr="00061AB4" w:rsidTr="00155AED">
        <w:trPr>
          <w:trHeight w:val="109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1.2.2-r-1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Kelių eismo įvykiuose žuvusiųjų skaičius, vnt.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b=18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b=17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b=16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c=11</w:t>
            </w:r>
          </w:p>
        </w:tc>
      </w:tr>
      <w:tr w:rsidR="00061AB4" w:rsidRPr="00061AB4" w:rsidTr="00155AED">
        <w:trPr>
          <w:trHeight w:val="221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lastRenderedPageBreak/>
              <w:t>2.1-ef-1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rPr>
                <w:b/>
                <w:lang w:eastAsia="ar-SA"/>
              </w:rPr>
              <w:t>Veikiančių mažų ir vidutinių įmonių, vykdančių apgyvendinimo ir maitinimo paslaugų veiklą, indeksas,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a=4,5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b=4,5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</w:t>
            </w:r>
          </w:p>
        </w:tc>
      </w:tr>
      <w:tr w:rsidR="00061AB4" w:rsidRPr="00061AB4" w:rsidTr="00155AED">
        <w:trPr>
          <w:trHeight w:val="221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2.1.1-r-1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rPr>
                <w:lang w:eastAsia="ar-SA"/>
              </w:rPr>
              <w:t>Rekonstruotų ir pritaikytų objektų kultūrinei meninei veiklai bei visuomenės kultūriniams poreikiams tenkinti, vnt.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Default="00243D83" w:rsidP="00061AB4">
            <w:pPr>
              <w:snapToGrid w:val="0"/>
              <w:jc w:val="center"/>
            </w:pPr>
            <w:r>
              <w:t>a=2</w:t>
            </w:r>
          </w:p>
          <w:p w:rsidR="00243D83" w:rsidRPr="00243D83" w:rsidRDefault="00243D83" w:rsidP="00243D83">
            <w:pPr>
              <w:snapToGrid w:val="0"/>
              <w:jc w:val="center"/>
            </w:pPr>
            <w:r>
              <w:t>b=1</w:t>
            </w:r>
          </w:p>
          <w:p w:rsidR="00243D83" w:rsidRPr="00061AB4" w:rsidRDefault="00243D83" w:rsidP="00061AB4">
            <w:pPr>
              <w:snapToGrid w:val="0"/>
              <w:jc w:val="center"/>
            </w:pP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243D83" w:rsidP="00061AB4">
            <w:pPr>
              <w:snapToGrid w:val="0"/>
              <w:jc w:val="center"/>
            </w:pPr>
            <w:r>
              <w:t>a=4</w:t>
            </w:r>
          </w:p>
          <w:p w:rsidR="00061AB4" w:rsidRPr="00061AB4" w:rsidRDefault="00243D83" w:rsidP="00061AB4">
            <w:pPr>
              <w:jc w:val="center"/>
            </w:pPr>
            <w:r>
              <w:t>b=3</w:t>
            </w:r>
          </w:p>
          <w:p w:rsidR="00061AB4" w:rsidRPr="00061AB4" w:rsidRDefault="00243D83" w:rsidP="00061AB4">
            <w:pPr>
              <w:snapToGrid w:val="0"/>
              <w:jc w:val="center"/>
            </w:pPr>
            <w:r>
              <w:t>c=2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DE7216" w:rsidP="00061AB4">
            <w:pPr>
              <w:jc w:val="center"/>
            </w:pPr>
            <w: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DE7216" w:rsidP="00061AB4">
            <w:pPr>
              <w:jc w:val="center"/>
            </w:pPr>
            <w: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DE7216" w:rsidP="00061AB4">
            <w:pPr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DE7216" w:rsidP="00061AB4">
            <w:pPr>
              <w:snapToGrid w:val="0"/>
              <w:jc w:val="center"/>
            </w:pPr>
            <w:r>
              <w:t>4</w:t>
            </w:r>
          </w:p>
        </w:tc>
      </w:tr>
      <w:tr w:rsidR="00061AB4" w:rsidRPr="00061AB4" w:rsidTr="00155AED">
        <w:trPr>
          <w:trHeight w:val="81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6A420B" w:rsidRDefault="00061AB4" w:rsidP="00061AB4">
            <w:pPr>
              <w:snapToGrid w:val="0"/>
              <w:rPr>
                <w:lang w:eastAsia="ar-SA"/>
              </w:rPr>
            </w:pPr>
            <w:r w:rsidRPr="006A420B">
              <w:rPr>
                <w:lang w:eastAsia="ar-SA"/>
              </w:rPr>
              <w:t>2.1.2-r-1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rPr>
                <w:lang w:eastAsia="ar-SA"/>
              </w:rPr>
            </w:pPr>
            <w:r w:rsidRPr="006A420B">
              <w:rPr>
                <w:lang w:eastAsia="ar-SA"/>
              </w:rPr>
              <w:t>Sukurtų ir įdiegtų informacinių sistemų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</w:pPr>
          </w:p>
          <w:p w:rsidR="00061AB4" w:rsidRPr="006A420B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</w:pPr>
            <w:r w:rsidRPr="006A420B">
              <w:t>a=0</w:t>
            </w:r>
          </w:p>
          <w:p w:rsidR="00061AB4" w:rsidRPr="006A420B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</w:pPr>
            <w:r w:rsidRPr="006A420B">
              <w:t>a=1</w:t>
            </w:r>
          </w:p>
          <w:p w:rsidR="00061AB4" w:rsidRPr="006A420B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</w:pPr>
            <w:r w:rsidRPr="006A420B">
              <w:t>a=2</w:t>
            </w:r>
          </w:p>
          <w:p w:rsidR="00061AB4" w:rsidRPr="006A420B" w:rsidRDefault="00061AB4" w:rsidP="00061AB4">
            <w:pPr>
              <w:jc w:val="center"/>
            </w:pPr>
            <w:r w:rsidRPr="006A420B">
              <w:t>b=1</w:t>
            </w:r>
          </w:p>
          <w:p w:rsidR="00061AB4" w:rsidRPr="006A420B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6A420B" w:rsidRDefault="00061AB4" w:rsidP="00061AB4">
            <w:pPr>
              <w:snapToGrid w:val="0"/>
              <w:jc w:val="center"/>
            </w:pPr>
            <w:r w:rsidRPr="006A420B">
              <w:t>a=3</w:t>
            </w:r>
          </w:p>
          <w:p w:rsidR="00061AB4" w:rsidRPr="006A420B" w:rsidRDefault="00061AB4" w:rsidP="00061AB4">
            <w:pPr>
              <w:jc w:val="center"/>
            </w:pPr>
            <w:r w:rsidRPr="006A420B">
              <w:t>b=2</w:t>
            </w:r>
          </w:p>
          <w:p w:rsidR="00061AB4" w:rsidRPr="006A420B" w:rsidRDefault="00061AB4" w:rsidP="00061AB4">
            <w:pPr>
              <w:snapToGrid w:val="0"/>
              <w:jc w:val="center"/>
            </w:pPr>
            <w:r w:rsidRPr="006A420B">
              <w:t>c=1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</w:pPr>
            <w:r w:rsidRPr="006A420B">
              <w:t>a=4</w:t>
            </w:r>
          </w:p>
          <w:p w:rsidR="00061AB4" w:rsidRPr="006A420B" w:rsidRDefault="00061AB4" w:rsidP="00061AB4">
            <w:pPr>
              <w:jc w:val="center"/>
            </w:pPr>
            <w:r w:rsidRPr="006A420B">
              <w:t>b=3</w:t>
            </w:r>
          </w:p>
          <w:p w:rsidR="00061AB4" w:rsidRPr="006A420B" w:rsidRDefault="00061AB4" w:rsidP="00061AB4">
            <w:pPr>
              <w:jc w:val="center"/>
            </w:pPr>
            <w:r w:rsidRPr="006A420B">
              <w:t>c=2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</w:pPr>
            <w:r w:rsidRPr="006A420B">
              <w:t>a=5</w:t>
            </w:r>
          </w:p>
          <w:p w:rsidR="00061AB4" w:rsidRPr="006A420B" w:rsidRDefault="00061AB4" w:rsidP="00061AB4">
            <w:pPr>
              <w:jc w:val="center"/>
            </w:pPr>
            <w:r w:rsidRPr="006A420B">
              <w:t>b=4</w:t>
            </w:r>
          </w:p>
          <w:p w:rsidR="00061AB4" w:rsidRPr="006A420B" w:rsidRDefault="00061AB4" w:rsidP="00061AB4">
            <w:pPr>
              <w:jc w:val="center"/>
            </w:pPr>
            <w:r w:rsidRPr="006A420B">
              <w:t>c=3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6A420B" w:rsidRDefault="00061AB4" w:rsidP="00061AB4">
            <w:pPr>
              <w:snapToGrid w:val="0"/>
              <w:jc w:val="center"/>
            </w:pPr>
            <w:r w:rsidRPr="006A420B">
              <w:t>a=6</w:t>
            </w:r>
          </w:p>
          <w:p w:rsidR="00061AB4" w:rsidRPr="006A420B" w:rsidRDefault="00061AB4" w:rsidP="00061AB4">
            <w:pPr>
              <w:jc w:val="center"/>
            </w:pPr>
            <w:r w:rsidRPr="006A420B">
              <w:t>b=5</w:t>
            </w:r>
          </w:p>
          <w:p w:rsidR="00061AB4" w:rsidRPr="006A420B" w:rsidRDefault="00061AB4" w:rsidP="00061AB4">
            <w:pPr>
              <w:snapToGrid w:val="0"/>
              <w:jc w:val="center"/>
            </w:pPr>
            <w:r w:rsidRPr="006A420B">
              <w:t>c=4</w:t>
            </w:r>
          </w:p>
        </w:tc>
      </w:tr>
      <w:tr w:rsidR="00061AB4" w:rsidRPr="00061AB4" w:rsidTr="00155AED">
        <w:trPr>
          <w:trHeight w:val="1669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2.2-ef-1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uppressAutoHyphens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Visų teršalų išmetamų į atmosferą iš stacionarių taršos šaltinių, tonos</w:t>
            </w:r>
          </w:p>
          <w:p w:rsidR="00061AB4" w:rsidRPr="00061AB4" w:rsidRDefault="00061AB4" w:rsidP="00061AB4">
            <w:pPr>
              <w:snapToGrid w:val="0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a=1700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b=1720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c=1723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a=1680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b=1700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c=1720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a=1660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b=1680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c=1700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a=1640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b=1660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c=1680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a=1620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b=1640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c=1660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a=1600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b=1620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c=1640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a=1580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b=1600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c=1620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a=1550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b=1580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c=1600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a=1500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b=1550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c=1580</w:t>
            </w:r>
          </w:p>
        </w:tc>
      </w:tr>
      <w:tr w:rsidR="00061AB4" w:rsidRPr="00061AB4" w:rsidTr="00155AED">
        <w:trPr>
          <w:trHeight w:val="16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2.2.1-r-1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Atnaujintuose viešosios paskirties pastatuose sutaupyta energijos, </w:t>
            </w:r>
            <w:proofErr w:type="spellStart"/>
            <w:r w:rsidRPr="00061AB4">
              <w:rPr>
                <w:szCs w:val="20"/>
                <w:lang w:eastAsia="en-US"/>
              </w:rPr>
              <w:t>MWh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b=80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b=100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a=400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b=200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b=400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a=1200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c=400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a=1500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b=1200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c=800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a=2000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b=1500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c=1200</w:t>
            </w:r>
          </w:p>
        </w:tc>
      </w:tr>
      <w:tr w:rsidR="00061AB4" w:rsidRPr="00061AB4" w:rsidTr="00155AED">
        <w:trPr>
          <w:trHeight w:val="194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2.2.1-r-2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Utenos apskrities savivaldybių vandens tiekimo paslaugų prieinamumo rodiklių vidurkis,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b=86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a=87,5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b=87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c=86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b=87,5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 xml:space="preserve">c=87,5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a=89,5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b=89,5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c=89</w:t>
            </w:r>
          </w:p>
        </w:tc>
      </w:tr>
      <w:tr w:rsidR="00061AB4" w:rsidRPr="00061AB4" w:rsidTr="00155AED">
        <w:trPr>
          <w:trHeight w:val="219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2.2.1-r-3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Utenos apskrities savivaldybių </w:t>
            </w:r>
            <w:r w:rsidRPr="00061AB4">
              <w:rPr>
                <w:szCs w:val="20"/>
                <w:lang w:eastAsia="ar-SA"/>
              </w:rPr>
              <w:t>nuotekų tvarkymo paslaugų prieinamumo rodiklių vidurkis,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b=79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c=79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c=82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b=88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c=86</w:t>
            </w:r>
          </w:p>
        </w:tc>
      </w:tr>
      <w:tr w:rsidR="00061AB4" w:rsidRPr="00061AB4" w:rsidTr="00155AED">
        <w:trPr>
          <w:trHeight w:val="138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2.2.1-r-4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tbl>
            <w:tblPr>
              <w:tblW w:w="16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1"/>
            </w:tblGrid>
            <w:tr w:rsidR="00061AB4" w:rsidRPr="00061AB4" w:rsidTr="00155AED">
              <w:trPr>
                <w:trHeight w:val="185"/>
              </w:trPr>
              <w:tc>
                <w:tcPr>
                  <w:tcW w:w="1671" w:type="dxa"/>
                </w:tcPr>
                <w:p w:rsidR="00061AB4" w:rsidRPr="00061AB4" w:rsidRDefault="00061AB4" w:rsidP="00061AB4">
                  <w:pPr>
                    <w:snapToGrid w:val="0"/>
                    <w:rPr>
                      <w:szCs w:val="20"/>
                      <w:lang w:eastAsia="en-US"/>
                    </w:rPr>
                  </w:pPr>
                  <w:r w:rsidRPr="00061AB4">
                    <w:rPr>
                      <w:szCs w:val="20"/>
                      <w:lang w:eastAsia="en-US"/>
                    </w:rPr>
                    <w:t>Sąvartynuose šalinamų komunalinių atliekų dalis, proc.</w:t>
                  </w:r>
                </w:p>
              </w:tc>
            </w:tr>
          </w:tbl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a=22,05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b=23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b=26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b=27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c=33</w:t>
            </w:r>
          </w:p>
        </w:tc>
      </w:tr>
      <w:tr w:rsidR="00295EAB" w:rsidRPr="00061AB4" w:rsidTr="00155AED">
        <w:trPr>
          <w:trHeight w:val="194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EAB" w:rsidRPr="00F12F45" w:rsidRDefault="00295EAB" w:rsidP="00295EAB">
            <w:pPr>
              <w:snapToGrid w:val="0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lastRenderedPageBreak/>
              <w:t>2.2.2-r-1</w:t>
            </w:r>
          </w:p>
          <w:p w:rsidR="00753533" w:rsidRPr="00F12F45" w:rsidRDefault="00753533" w:rsidP="00295EAB">
            <w:pPr>
              <w:snapToGrid w:val="0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t>(R.N.091)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t>Teritorijų, kuriose įgyvendintos kraštovaizdžio formavimo priemonės, plotas (ha)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t>a=2,1</w:t>
            </w:r>
          </w:p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t>b=1,9</w:t>
            </w:r>
          </w:p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t>c=1,7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t>a=2,1</w:t>
            </w:r>
          </w:p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t>b=1,9</w:t>
            </w:r>
          </w:p>
          <w:p w:rsidR="00295EAB" w:rsidRPr="00F12F45" w:rsidRDefault="00295EAB" w:rsidP="00295EAB">
            <w:pPr>
              <w:snapToGrid w:val="0"/>
              <w:jc w:val="center"/>
              <w:rPr>
                <w:szCs w:val="20"/>
                <w:lang w:eastAsia="en-US"/>
              </w:rPr>
            </w:pPr>
            <w:r w:rsidRPr="00F12F45">
              <w:rPr>
                <w:szCs w:val="20"/>
                <w:lang w:eastAsia="en-US"/>
              </w:rPr>
              <w:t>c=1,7</w:t>
            </w:r>
          </w:p>
        </w:tc>
      </w:tr>
      <w:tr w:rsidR="00061AB4" w:rsidRPr="00061AB4" w:rsidTr="00155AED">
        <w:trPr>
          <w:trHeight w:val="109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2.3-ef-1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uppressAutoHyphens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Nedarbo lygis lyginant</w:t>
            </w:r>
          </w:p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rPr>
                <w:b/>
                <w:lang w:eastAsia="ar-SA"/>
              </w:rPr>
              <w:t>su Lietuvos vidurkiu,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a=134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b=135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a=130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b=134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a=125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b=130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a=120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b=125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a=115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b=120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a=110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b=115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b=110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b=108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b=105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c=108</w:t>
            </w:r>
          </w:p>
        </w:tc>
      </w:tr>
      <w:tr w:rsidR="00061AB4" w:rsidRPr="00061AB4" w:rsidTr="00155AED">
        <w:trPr>
          <w:trHeight w:val="1112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2.3.1-r-1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Pridėtinė vertė gamybos kainomis, tūkst. EUR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a=301070</w:t>
            </w:r>
          </w:p>
          <w:p w:rsidR="00061AB4" w:rsidRPr="00061AB4" w:rsidRDefault="00061AB4" w:rsidP="00061AB4">
            <w:r w:rsidRPr="00061AB4">
              <w:t>b=301000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c=300900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a=306715</w:t>
            </w:r>
          </w:p>
          <w:p w:rsidR="00061AB4" w:rsidRPr="00061AB4" w:rsidRDefault="00061AB4" w:rsidP="00061AB4">
            <w:r w:rsidRPr="00061AB4">
              <w:t>b=301070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c=301000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a=312360</w:t>
            </w:r>
          </w:p>
          <w:p w:rsidR="00061AB4" w:rsidRPr="00061AB4" w:rsidRDefault="00061AB4" w:rsidP="00061AB4">
            <w:r w:rsidRPr="00061AB4">
              <w:t>b=306715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c=301070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a=318005</w:t>
            </w:r>
          </w:p>
          <w:p w:rsidR="00061AB4" w:rsidRPr="00061AB4" w:rsidRDefault="00061AB4" w:rsidP="00061AB4">
            <w:r w:rsidRPr="00061AB4">
              <w:t>b=312360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c=306715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a=323650</w:t>
            </w:r>
          </w:p>
          <w:p w:rsidR="00061AB4" w:rsidRPr="00061AB4" w:rsidRDefault="00061AB4" w:rsidP="00061AB4">
            <w:r w:rsidRPr="00061AB4">
              <w:t>b=318005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c=312360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</w:pPr>
            <w:r w:rsidRPr="00061AB4">
              <w:t>a=329295</w:t>
            </w:r>
          </w:p>
          <w:p w:rsidR="00061AB4" w:rsidRPr="00061AB4" w:rsidRDefault="00061AB4" w:rsidP="00061AB4">
            <w:r w:rsidRPr="00061AB4">
              <w:t>b=323650</w:t>
            </w:r>
          </w:p>
          <w:p w:rsidR="00061AB4" w:rsidRPr="00061AB4" w:rsidRDefault="00061AB4" w:rsidP="00061AB4">
            <w:r w:rsidRPr="00061AB4">
              <w:t>c=318005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a=334939</w:t>
            </w:r>
          </w:p>
          <w:p w:rsidR="00061AB4" w:rsidRPr="00061AB4" w:rsidRDefault="00061AB4" w:rsidP="00061AB4">
            <w:r w:rsidRPr="00061AB4">
              <w:t>b=329295</w:t>
            </w:r>
          </w:p>
          <w:p w:rsidR="00061AB4" w:rsidRPr="00061AB4" w:rsidRDefault="00061AB4" w:rsidP="00061AB4">
            <w:r w:rsidRPr="00061AB4">
              <w:t>c=323650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a=340584</w:t>
            </w:r>
          </w:p>
          <w:p w:rsidR="00061AB4" w:rsidRPr="00061AB4" w:rsidRDefault="00061AB4" w:rsidP="00061AB4">
            <w:r w:rsidRPr="00061AB4">
              <w:t>b=334939</w:t>
            </w:r>
          </w:p>
          <w:p w:rsidR="00061AB4" w:rsidRPr="00061AB4" w:rsidRDefault="00061AB4" w:rsidP="00061AB4">
            <w:r w:rsidRPr="00061AB4">
              <w:t>c=329295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a=346229</w:t>
            </w:r>
          </w:p>
          <w:p w:rsidR="00061AB4" w:rsidRPr="00061AB4" w:rsidRDefault="00061AB4" w:rsidP="00061AB4">
            <w:r w:rsidRPr="00061AB4">
              <w:t>b=340584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c=334939</w:t>
            </w:r>
          </w:p>
        </w:tc>
      </w:tr>
      <w:tr w:rsidR="00061AB4" w:rsidRPr="00061AB4" w:rsidTr="00155AED">
        <w:trPr>
          <w:trHeight w:val="81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2.3.2-r-1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Užimtieji, tūkst. Paslaugos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a=31,6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b=31,5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c=31,4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a=31,8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b=31,6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b=31,8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c=31,6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a=32,2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a=32,4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b=32,2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a=32,6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b=32,4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c=32,2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a=32,8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b=32,6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c=32,4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a=32,9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b=32,8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c=32,6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b=32,9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c=32,8</w:t>
            </w:r>
          </w:p>
        </w:tc>
      </w:tr>
      <w:tr w:rsidR="00061AB4" w:rsidRPr="00061AB4" w:rsidTr="00155AED">
        <w:trPr>
          <w:trHeight w:val="165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2.3.3-r-1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Tiesioginės užsienio investicijos, tenkančios vienam gyventojui, EUR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a=520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b=510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a=580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b=520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a=640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b=580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b=640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a=760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b=700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c=640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a=820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b=760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c=700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a=880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b=820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c=760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a=940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b=880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c=820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b=940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c=880</w:t>
            </w:r>
          </w:p>
        </w:tc>
      </w:tr>
      <w:tr w:rsidR="00061AB4" w:rsidRPr="00061AB4" w:rsidTr="00155AED">
        <w:trPr>
          <w:trHeight w:val="19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lang w:eastAsia="ar-SA"/>
              </w:rPr>
              <w:lastRenderedPageBreak/>
              <w:t>3.1-ef-1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pacing w:after="160" w:line="259" w:lineRule="auto"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Asmenys, kurie naudojasi informacinėmis technologijomis, proc.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a=65,9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b=65,5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a=66,5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b=65,9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c=65,5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a=67,1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b=66,5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c=65,9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a=67,7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b=67,1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c=66,5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a=68,3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b=67,7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c=67,1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a=68,9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b=68,3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c=67,7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b=68,9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c=68,3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a=70,8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c=68,9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b=70,8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c=70,5</w:t>
            </w:r>
          </w:p>
        </w:tc>
      </w:tr>
      <w:tr w:rsidR="00061AB4" w:rsidRPr="00061AB4" w:rsidTr="00155AED">
        <w:trPr>
          <w:trHeight w:val="269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>3.1.1-r-1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pacing w:after="160" w:line="259" w:lineRule="auto"/>
              <w:rPr>
                <w:b/>
                <w:lang w:eastAsia="ar-SA"/>
              </w:rPr>
            </w:pPr>
            <w:r w:rsidRPr="00061AB4">
              <w:rPr>
                <w:szCs w:val="20"/>
                <w:lang w:eastAsia="en-US"/>
              </w:rPr>
              <w:t>1-6 metų vaikų, ugdomų pagal veiksmų programą ERPF lėšomis atnaujintose ikimokyklinio ir priešmokyklinio ugdymo įstaigose, dalis (proc.)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</w:tr>
      <w:tr w:rsidR="00061AB4" w:rsidRPr="00061AB4" w:rsidTr="00155AED">
        <w:trPr>
          <w:trHeight w:val="2482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3.1.1-r-2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Bendrojo ugdymo mokinių, kurie mokosi bent už 280 tūkst. eurų pagal veiksmų programą ERFF lėšomis atnaujintose įstaigose (proc.)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</w:tr>
      <w:tr w:rsidR="00061AB4" w:rsidRPr="00061AB4" w:rsidTr="00155AED">
        <w:trPr>
          <w:trHeight w:val="194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3.1.2-r-1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Neformaliojo ugdymo paslaugomis mokykloje ir kitur pasinaudojančių vaikų dalis,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</w:tr>
      <w:tr w:rsidR="00061AB4" w:rsidRPr="00061AB4" w:rsidTr="00155AED">
        <w:trPr>
          <w:trHeight w:val="2482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lang w:eastAsia="ar-SA"/>
              </w:rPr>
              <w:t>3.2-ef-1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b/>
                <w:szCs w:val="20"/>
                <w:lang w:eastAsia="en-US"/>
              </w:rPr>
            </w:pPr>
            <w:r w:rsidRPr="00061AB4">
              <w:rPr>
                <w:b/>
                <w:lang w:eastAsia="ar-SA"/>
              </w:rPr>
              <w:t>Vidutinis Utenos apskrities savivaldybių indeksas palyginti su Lietuvos rajonų savivaldybių indeksų vidurkiu,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a=97,6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b=97,5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c=97,4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a=97,9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b=97,6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c=97,5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a=98,2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b=97,9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c=97,6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a=98,5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b=98,2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c=97,9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a=98,8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b=98,5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c=98,2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a=99,1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b=98,8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c=98,5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a=99,4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b=99,1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c=98,8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a=99,7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b=99,4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c=99,1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b=99,7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c=99,4</w:t>
            </w:r>
          </w:p>
        </w:tc>
      </w:tr>
      <w:tr w:rsidR="00061AB4" w:rsidRPr="00061AB4" w:rsidTr="00155AED">
        <w:trPr>
          <w:trHeight w:val="138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3.2.1-r-1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Mirtingumas nuo kraujotakos sistemos ligų indeksas 100000 gyv.,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</w:t>
            </w:r>
          </w:p>
        </w:tc>
      </w:tr>
      <w:tr w:rsidR="00061AB4" w:rsidRPr="00061AB4" w:rsidTr="00155AED">
        <w:trPr>
          <w:trHeight w:val="109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3.2.2-r-1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Mirtingumas nuo piktybinių navikų indeksas 100000 gyv., proc.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a=0,5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b=0,5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b=3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a=7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</w:t>
            </w:r>
          </w:p>
        </w:tc>
      </w:tr>
      <w:tr w:rsidR="00061AB4" w:rsidRPr="00061AB4" w:rsidTr="00155AED">
        <w:trPr>
          <w:trHeight w:val="3039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3.2.3-r-1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Asmenų (šeimų), kuriems išnuomotas savivaldybės socialinis būstas, dalis nuo visų socialinio būsto nuomos laukiančių asmenų (šeimų),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</w:t>
            </w:r>
          </w:p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b=4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b=8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b=10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c=8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a=14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b=12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c=10</w:t>
            </w:r>
          </w:p>
        </w:tc>
      </w:tr>
      <w:tr w:rsidR="008A49A1" w:rsidRPr="00061AB4" w:rsidTr="00376631">
        <w:trPr>
          <w:trHeight w:val="81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9A1" w:rsidRPr="00EF20BD" w:rsidRDefault="008A49A1" w:rsidP="008A49A1">
            <w:pPr>
              <w:snapToGrid w:val="0"/>
              <w:rPr>
                <w:szCs w:val="20"/>
                <w:lang w:eastAsia="en-US"/>
              </w:rPr>
            </w:pPr>
            <w:r w:rsidRPr="00EF20BD">
              <w:rPr>
                <w:szCs w:val="20"/>
                <w:lang w:eastAsia="en-US"/>
              </w:rPr>
              <w:t>3.2.4-r-1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49A1" w:rsidRPr="00EF20BD" w:rsidRDefault="008A49A1" w:rsidP="008A49A1">
            <w:pPr>
              <w:snapToGrid w:val="0"/>
              <w:rPr>
                <w:szCs w:val="20"/>
                <w:lang w:eastAsia="en-US"/>
              </w:rPr>
            </w:pPr>
            <w:r w:rsidRPr="00EF20BD">
              <w:rPr>
                <w:szCs w:val="20"/>
                <w:lang w:eastAsia="en-US"/>
              </w:rPr>
              <w:t>Naujų kultūros paslaugų skaičius, vnt.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EF20BD" w:rsidRDefault="008A49A1" w:rsidP="008A49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EF20BD" w:rsidRDefault="008A49A1" w:rsidP="008A49A1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EF20BD" w:rsidRDefault="008A49A1" w:rsidP="008A49A1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EF20BD" w:rsidRDefault="008A49A1" w:rsidP="008A49A1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EF20BD" w:rsidRDefault="008A49A1" w:rsidP="008A49A1">
            <w:pPr>
              <w:snapToGrid w:val="0"/>
              <w:jc w:val="center"/>
            </w:pPr>
            <w:r w:rsidRPr="00EF20BD">
              <w:t>a=1</w:t>
            </w:r>
          </w:p>
          <w:p w:rsidR="008A49A1" w:rsidRPr="00EF20BD" w:rsidRDefault="008A49A1" w:rsidP="008A49A1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EF20BD" w:rsidRDefault="008A49A1" w:rsidP="008A49A1">
            <w:pPr>
              <w:snapToGrid w:val="0"/>
              <w:jc w:val="center"/>
            </w:pPr>
            <w:r w:rsidRPr="00EF20BD">
              <w:t>a=4</w:t>
            </w:r>
          </w:p>
          <w:p w:rsidR="008A49A1" w:rsidRPr="00EF20BD" w:rsidRDefault="008A49A1" w:rsidP="008A49A1">
            <w:pPr>
              <w:snapToGrid w:val="0"/>
              <w:jc w:val="center"/>
            </w:pPr>
            <w:r w:rsidRPr="00EF20BD">
              <w:t>b=3</w:t>
            </w:r>
          </w:p>
          <w:p w:rsidR="008A49A1" w:rsidRPr="00EF20BD" w:rsidRDefault="008A49A1" w:rsidP="008A49A1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EF20BD" w:rsidRDefault="008A49A1" w:rsidP="008A49A1">
            <w:pPr>
              <w:snapToGrid w:val="0"/>
              <w:jc w:val="center"/>
            </w:pPr>
            <w:r w:rsidRPr="00EF20BD">
              <w:t>a=5</w:t>
            </w:r>
          </w:p>
          <w:p w:rsidR="008A49A1" w:rsidRPr="00EF20BD" w:rsidRDefault="008A49A1" w:rsidP="008A49A1">
            <w:pPr>
              <w:snapToGrid w:val="0"/>
              <w:jc w:val="center"/>
            </w:pPr>
            <w:r w:rsidRPr="00EF20BD">
              <w:t>b=4</w:t>
            </w:r>
          </w:p>
          <w:p w:rsidR="008A49A1" w:rsidRPr="00EF20BD" w:rsidRDefault="008A49A1" w:rsidP="008A49A1">
            <w:pPr>
              <w:snapToGrid w:val="0"/>
              <w:jc w:val="center"/>
            </w:pPr>
            <w:r w:rsidRPr="00EF20BD">
              <w:t>c=3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AF6506" w:rsidRDefault="008A49A1" w:rsidP="008A49A1">
            <w:pPr>
              <w:snapToGrid w:val="0"/>
              <w:jc w:val="center"/>
              <w:rPr>
                <w:color w:val="FF0000"/>
              </w:rPr>
            </w:pPr>
            <w:r w:rsidRPr="00AF6506">
              <w:rPr>
                <w:color w:val="FF000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AF6506" w:rsidRDefault="008A49A1" w:rsidP="008A49A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1" w:rsidRPr="00AF6506" w:rsidRDefault="008A49A1" w:rsidP="008A49A1">
            <w:pPr>
              <w:snapToGrid w:val="0"/>
              <w:jc w:val="center"/>
              <w:rPr>
                <w:color w:val="FF0000"/>
              </w:rPr>
            </w:pPr>
          </w:p>
        </w:tc>
      </w:tr>
      <w:tr w:rsidR="00061AB4" w:rsidRPr="00061AB4" w:rsidTr="00155AED">
        <w:trPr>
          <w:trHeight w:val="221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3.2.5-r-1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Savivaldybių tarybų rinkimuose dalyvavusių rinkėjų skaičius, palyginti su visų rinkėjų skaičiumi, proc.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a=50,72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b=50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a=52,6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b=50,72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a=54</w:t>
            </w:r>
          </w:p>
          <w:p w:rsidR="00061AB4" w:rsidRPr="00061AB4" w:rsidRDefault="00061AB4" w:rsidP="00061AB4">
            <w:pPr>
              <w:jc w:val="center"/>
            </w:pPr>
            <w:r w:rsidRPr="00061AB4">
              <w:t>b=52,6</w:t>
            </w:r>
          </w:p>
          <w:p w:rsidR="00061AB4" w:rsidRPr="00061AB4" w:rsidRDefault="00061AB4" w:rsidP="00061AB4">
            <w:pPr>
              <w:snapToGrid w:val="0"/>
              <w:jc w:val="center"/>
            </w:pPr>
            <w:r w:rsidRPr="00061AB4">
              <w:t>c=50,72</w:t>
            </w:r>
          </w:p>
        </w:tc>
      </w:tr>
    </w:tbl>
    <w:p w:rsidR="00061AB4" w:rsidRPr="00061AB4" w:rsidRDefault="00061AB4" w:rsidP="00061AB4">
      <w:pPr>
        <w:jc w:val="center"/>
        <w:rPr>
          <w:szCs w:val="20"/>
          <w:lang w:eastAsia="en-US"/>
        </w:rPr>
      </w:pPr>
    </w:p>
    <w:p w:rsidR="00061AB4" w:rsidRPr="00061AB4" w:rsidRDefault="00061AB4" w:rsidP="00061AB4">
      <w:pPr>
        <w:jc w:val="center"/>
        <w:rPr>
          <w:rFonts w:eastAsia="Arial Unicode MS"/>
          <w:b/>
        </w:rPr>
      </w:pPr>
    </w:p>
    <w:p w:rsidR="0014740C" w:rsidRDefault="0014740C" w:rsidP="00061AB4">
      <w:pPr>
        <w:jc w:val="center"/>
        <w:rPr>
          <w:rFonts w:eastAsia="Arial Unicode MS"/>
          <w:b/>
        </w:rPr>
      </w:pPr>
    </w:p>
    <w:p w:rsidR="006C0218" w:rsidRDefault="006C0218" w:rsidP="00EB1700">
      <w:pPr>
        <w:jc w:val="center"/>
        <w:rPr>
          <w:rFonts w:eastAsia="Arial Unicode MS"/>
          <w:b/>
        </w:rPr>
      </w:pPr>
    </w:p>
    <w:p w:rsidR="006C0218" w:rsidRDefault="006C0218" w:rsidP="00EB1700">
      <w:pPr>
        <w:jc w:val="center"/>
        <w:rPr>
          <w:rFonts w:eastAsia="Arial Unicode MS"/>
          <w:b/>
        </w:rPr>
      </w:pPr>
    </w:p>
    <w:p w:rsidR="006C0218" w:rsidRDefault="006C0218" w:rsidP="00EB1700">
      <w:pPr>
        <w:jc w:val="center"/>
        <w:rPr>
          <w:rFonts w:eastAsia="Arial Unicode MS"/>
          <w:b/>
        </w:rPr>
      </w:pPr>
    </w:p>
    <w:p w:rsidR="006C0218" w:rsidRDefault="006C0218" w:rsidP="00EB1700">
      <w:pPr>
        <w:jc w:val="center"/>
        <w:rPr>
          <w:rFonts w:eastAsia="Arial Unicode MS"/>
          <w:b/>
        </w:rPr>
      </w:pPr>
    </w:p>
    <w:p w:rsidR="00EB1700" w:rsidRPr="00EB1700" w:rsidRDefault="00EB1700" w:rsidP="00EB1700">
      <w:pPr>
        <w:jc w:val="center"/>
        <w:rPr>
          <w:rFonts w:eastAsia="Arial Unicode MS"/>
          <w:b/>
        </w:rPr>
      </w:pPr>
      <w:r w:rsidRPr="00EB1700">
        <w:rPr>
          <w:rFonts w:eastAsia="Arial Unicode MS"/>
          <w:b/>
        </w:rPr>
        <w:lastRenderedPageBreak/>
        <w:t>PRODUKTO VERTINIMO KRITERIJŲ PASIEKIMO GRAFIKAS</w:t>
      </w:r>
    </w:p>
    <w:p w:rsidR="00EB1700" w:rsidRPr="00EB1700" w:rsidRDefault="00EB1700" w:rsidP="00EB1700">
      <w:pPr>
        <w:rPr>
          <w:rFonts w:eastAsia="Arial Unicode MS"/>
          <w:b/>
        </w:rPr>
      </w:pPr>
    </w:p>
    <w:p w:rsidR="00EB1700" w:rsidRPr="00EB1700" w:rsidRDefault="00EB1700" w:rsidP="00EB1700">
      <w:pPr>
        <w:rPr>
          <w:rFonts w:eastAsia="Arial Unicode MS"/>
          <w:b/>
        </w:rPr>
      </w:pPr>
      <w:r w:rsidRPr="00EB1700">
        <w:rPr>
          <w:rFonts w:eastAsia="Arial Unicode MS"/>
          <w:b/>
        </w:rPr>
        <w:t>4 lentelė. Siektinos produkto vertinimo kriteri</w:t>
      </w:r>
      <w:r w:rsidR="009D707A">
        <w:rPr>
          <w:rFonts w:eastAsia="Arial Unicode MS"/>
          <w:b/>
        </w:rPr>
        <w:t>jų reikšmės atitinkamais metais pateiktos dalyje ,,Priemonių planas“</w:t>
      </w:r>
      <w:r w:rsidR="005C4075">
        <w:rPr>
          <w:rFonts w:eastAsia="Arial Unicode MS"/>
          <w:b/>
        </w:rPr>
        <w:t xml:space="preserve"> (S_4 lentelė)</w:t>
      </w:r>
      <w:r w:rsidR="009D707A">
        <w:rPr>
          <w:rFonts w:eastAsia="Arial Unicode MS"/>
          <w:b/>
        </w:rPr>
        <w:t>.</w:t>
      </w:r>
    </w:p>
    <w:p w:rsidR="00EB1700" w:rsidRPr="00EB1700" w:rsidRDefault="00EB1700" w:rsidP="00EB1700">
      <w:pPr>
        <w:suppressAutoHyphens/>
        <w:jc w:val="both"/>
        <w:rPr>
          <w:b/>
          <w:color w:val="FF0000"/>
          <w:lang w:eastAsia="ar-SA"/>
        </w:rPr>
      </w:pPr>
    </w:p>
    <w:p w:rsidR="00EB1700" w:rsidRPr="00EB1700" w:rsidRDefault="00EB1700" w:rsidP="00EB1700">
      <w:pPr>
        <w:rPr>
          <w:rFonts w:eastAsia="Arial Unicode MS"/>
          <w:b/>
        </w:rPr>
      </w:pPr>
      <w:r w:rsidRPr="00EB1700">
        <w:rPr>
          <w:rFonts w:eastAsia="Arial Unicode MS"/>
          <w:b/>
        </w:rPr>
        <w:t>5 lentelė. Siektinos produkto vertinimo kriterijų reikšmės kaupiamuoju būdu (n</w:t>
      </w:r>
      <w:r w:rsidR="009D707A">
        <w:rPr>
          <w:rFonts w:eastAsia="Arial Unicode MS"/>
          <w:b/>
        </w:rPr>
        <w:t xml:space="preserve">uo plano įgyvendinimo pradžios) </w:t>
      </w:r>
      <w:r w:rsidR="009D707A" w:rsidRPr="009D707A">
        <w:rPr>
          <w:rFonts w:eastAsia="Arial Unicode MS"/>
          <w:b/>
        </w:rPr>
        <w:t>pateiktos dalyje ,,Priemonių planas“</w:t>
      </w:r>
      <w:r w:rsidR="005C4075">
        <w:rPr>
          <w:rFonts w:eastAsia="Arial Unicode MS"/>
          <w:b/>
        </w:rPr>
        <w:t xml:space="preserve"> (S_5 lentelė)</w:t>
      </w:r>
      <w:r w:rsidR="009D707A">
        <w:rPr>
          <w:rFonts w:eastAsia="Arial Unicode MS"/>
          <w:b/>
        </w:rPr>
        <w:t>.</w:t>
      </w:r>
    </w:p>
    <w:p w:rsidR="00EB1700" w:rsidRPr="00EB1700" w:rsidRDefault="00EB1700" w:rsidP="00EB1700">
      <w:pPr>
        <w:suppressAutoHyphens/>
        <w:jc w:val="both"/>
        <w:rPr>
          <w:color w:val="FF0000"/>
          <w:lang w:eastAsia="ar-SA"/>
        </w:rPr>
      </w:pPr>
    </w:p>
    <w:p w:rsidR="00EB1700" w:rsidRPr="00EB1700" w:rsidRDefault="00EB1700" w:rsidP="00EB170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1AB4" w:rsidRPr="00061AB4" w:rsidRDefault="00061AB4" w:rsidP="00061AB4">
      <w:pPr>
        <w:suppressAutoHyphens/>
        <w:jc w:val="both"/>
        <w:rPr>
          <w:color w:val="FF0000"/>
          <w:lang w:eastAsia="ar-SA"/>
        </w:rPr>
      </w:pPr>
    </w:p>
    <w:p w:rsidR="00061AB4" w:rsidRPr="00061AB4" w:rsidRDefault="00061AB4" w:rsidP="00061AB4">
      <w:pPr>
        <w:jc w:val="center"/>
        <w:rPr>
          <w:b/>
        </w:rPr>
      </w:pPr>
      <w:r w:rsidRPr="00061AB4">
        <w:rPr>
          <w:b/>
        </w:rPr>
        <w:t>VERTINIMO KRITERIJŲ REIKŠMIŲ APSKAIČIAVIMO METODAI, DALYVAUJANČIOS INSTITUCIJOS IR DUOMENŲ ŠALTINIAI</w:t>
      </w:r>
    </w:p>
    <w:p w:rsidR="00061AB4" w:rsidRPr="00061AB4" w:rsidRDefault="00061AB4" w:rsidP="00061AB4">
      <w:pPr>
        <w:rPr>
          <w:b/>
        </w:rPr>
      </w:pPr>
    </w:p>
    <w:p w:rsidR="00061AB4" w:rsidRPr="00061AB4" w:rsidRDefault="00061AB4" w:rsidP="00061AB4">
      <w:pPr>
        <w:rPr>
          <w:b/>
        </w:rPr>
      </w:pPr>
      <w:r w:rsidRPr="00061AB4">
        <w:rPr>
          <w:b/>
        </w:rPr>
        <w:t>6 lentelė.</w:t>
      </w:r>
      <w:r w:rsidRPr="00061AB4">
        <w:t xml:space="preserve"> </w:t>
      </w:r>
      <w:r w:rsidRPr="00061AB4">
        <w:rPr>
          <w:b/>
        </w:rPr>
        <w:t>Vertinimo kriterijų reikšmių apskaičiavimo metodai, dalyvaujančios institucijos ir duomenų šaltiniai.</w:t>
      </w:r>
    </w:p>
    <w:p w:rsidR="00061AB4" w:rsidRPr="00061AB4" w:rsidRDefault="00061AB4" w:rsidP="00061AB4">
      <w:pPr>
        <w:rPr>
          <w:b/>
          <w:i/>
        </w:rPr>
      </w:pPr>
      <w:r w:rsidRPr="00061AB4">
        <w:rPr>
          <w:b/>
          <w:i/>
        </w:rPr>
        <w:t>Prioritetas Didinti teritorinę sanglaudą regione</w:t>
      </w:r>
    </w:p>
    <w:tbl>
      <w:tblPr>
        <w:tblW w:w="14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2552"/>
        <w:gridCol w:w="2131"/>
        <w:gridCol w:w="1559"/>
        <w:gridCol w:w="1980"/>
        <w:gridCol w:w="1701"/>
        <w:gridCol w:w="1711"/>
      </w:tblGrid>
      <w:tr w:rsidR="00061AB4" w:rsidRPr="00061AB4" w:rsidTr="00061A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Eil. 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Vertinimo kriterijaus pavadinimas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Vertinimo kriterijaus apskaičiavimo formulė arba tyrimo pavadinimas*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Vertinimo kriterijaus reikšmei apskaičiuoti arba tyrimui atlikti naudojami duomenys (kintamieji)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Duomenis pateikiančios institucijos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Duomenų gavimo šaltiniai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Vertinimo kriterijaus reikšmę apskaičiuojanti institucija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Vertinimo kriterijaus reikšmės apskaičiavimo periodiškumas</w:t>
            </w:r>
          </w:p>
        </w:tc>
      </w:tr>
      <w:tr w:rsidR="00061AB4" w:rsidRPr="00061AB4" w:rsidTr="00061A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1.</w:t>
            </w:r>
            <w:r w:rsidRPr="00061AB4">
              <w:rPr>
                <w:lang w:eastAsia="ar-SA"/>
              </w:rPr>
              <w:t>1-ef-1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BVP gyventojui lyginant su Lietuvos vidurkiu,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(A/B)*100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numPr>
                <w:ilvl w:val="0"/>
                <w:numId w:val="14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Utenos apskrities BVP, mln. EUR/gyventojų skaičius.</w:t>
            </w:r>
          </w:p>
          <w:p w:rsidR="00061AB4" w:rsidRPr="00061AB4" w:rsidRDefault="00061AB4" w:rsidP="00061AB4">
            <w:pPr>
              <w:numPr>
                <w:ilvl w:val="0"/>
                <w:numId w:val="14"/>
              </w:numPr>
              <w:suppressAutoHyphens/>
              <w:snapToGrid w:val="0"/>
              <w:contextualSpacing/>
              <w:jc w:val="both"/>
              <w:rPr>
                <w:lang w:eastAsia="ar-SA"/>
              </w:rPr>
            </w:pPr>
            <w:r w:rsidRPr="00061AB4">
              <w:rPr>
                <w:lang w:eastAsia="ar-SA"/>
              </w:rPr>
              <w:t>-Lietuvos Respublikos BVP, mln./gyvent</w:t>
            </w:r>
            <w:r w:rsidRPr="00061AB4">
              <w:rPr>
                <w:lang w:eastAsia="ar-SA"/>
              </w:rPr>
              <w:lastRenderedPageBreak/>
              <w:t>ojų skaičius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lastRenderedPageBreak/>
              <w:t>Statistikos departamentas prie LRV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>Metai</w:t>
            </w:r>
          </w:p>
        </w:tc>
      </w:tr>
      <w:tr w:rsidR="00061AB4" w:rsidRPr="00061AB4" w:rsidTr="00061A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1.1.1-r-1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Užimtų gyventojų  indeksas tikslinėse teritorijose,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F07FB9" w:rsidP="00061A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w:r w:rsidR="00061AB4" w:rsidRPr="00061AB4">
              <w:rPr>
                <w:lang w:eastAsia="en-US"/>
              </w:rPr>
              <w:t>A/B*100</w:t>
            </w:r>
            <w:r>
              <w:rPr>
                <w:lang w:eastAsia="en-US"/>
              </w:rPr>
              <w:t xml:space="preserve"> (kai A&gt;B)</w:t>
            </w:r>
          </w:p>
          <w:p w:rsidR="00061AB4" w:rsidRPr="00061AB4" w:rsidRDefault="00F07FB9" w:rsidP="00F07FB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2) 100-(</w:t>
            </w:r>
            <w:r w:rsidRPr="00F07FB9">
              <w:rPr>
                <w:lang w:eastAsia="en-US"/>
              </w:rPr>
              <w:t xml:space="preserve"> A/B*100</w:t>
            </w:r>
            <w:r>
              <w:rPr>
                <w:lang w:eastAsia="en-US"/>
              </w:rPr>
              <w:t>) (kai A&lt;B)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numPr>
                <w:ilvl w:val="0"/>
                <w:numId w:val="16"/>
              </w:numPr>
              <w:suppressAutoHyphens/>
              <w:snapToGrid w:val="0"/>
              <w:contextualSpacing/>
              <w:jc w:val="both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Užimti gyventojai  n-metais</w:t>
            </w:r>
          </w:p>
          <w:p w:rsidR="00061AB4" w:rsidRPr="00061AB4" w:rsidRDefault="00061AB4" w:rsidP="00061AB4">
            <w:pPr>
              <w:numPr>
                <w:ilvl w:val="0"/>
                <w:numId w:val="16"/>
              </w:numPr>
              <w:suppressAutoHyphens/>
              <w:snapToGrid w:val="0"/>
              <w:contextualSpacing/>
              <w:jc w:val="both"/>
              <w:rPr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Užimti gyventojai  2014 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F07FB9" w:rsidP="00061AB4">
            <w:pPr>
              <w:snapToGrid w:val="0"/>
              <w:rPr>
                <w:lang w:eastAsia="en-US"/>
              </w:rPr>
            </w:pPr>
            <w:r w:rsidRPr="00F07FB9">
              <w:rPr>
                <w:lang w:eastAsia="en-US"/>
              </w:rPr>
              <w:t>Statistikos departamentas prie LRV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F07FB9" w:rsidP="00061AB4">
            <w:pPr>
              <w:snapToGrid w:val="0"/>
              <w:rPr>
                <w:lang w:eastAsia="en-US"/>
              </w:rPr>
            </w:pPr>
            <w:r w:rsidRPr="00F07FB9">
              <w:rPr>
                <w:lang w:eastAsia="ar-SA"/>
              </w:rPr>
              <w:t xml:space="preserve">  Tinklalapis: </w:t>
            </w:r>
            <w:hyperlink r:id="rId8" w:anchor="/" w:history="1">
              <w:r w:rsidRPr="00F07FB9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https://osp.stat.gov.lt/statistiniu-rodikliu-analize?region=all#/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en-US"/>
              </w:rPr>
            </w:pPr>
            <w:r w:rsidRPr="00061AB4">
              <w:rPr>
                <w:lang w:eastAsia="ar-SA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F07FB9" w:rsidP="00061AB4">
            <w:pPr>
              <w:rPr>
                <w:lang w:eastAsia="en-US"/>
              </w:rPr>
            </w:pPr>
            <w:r>
              <w:rPr>
                <w:lang w:eastAsia="en-US"/>
              </w:rPr>
              <w:t>Metai</w:t>
            </w:r>
          </w:p>
        </w:tc>
      </w:tr>
      <w:tr w:rsidR="00061AB4" w:rsidRPr="00061AB4" w:rsidTr="00061A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1.1.1-r-2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Užimtų gyventojų  indeksas tikslinėse teritorijose,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lang w:eastAsia="en-US"/>
              </w:rPr>
            </w:pPr>
            <w:r w:rsidRPr="00061AB4">
              <w:rPr>
                <w:lang w:eastAsia="en-US"/>
              </w:rPr>
              <w:t>A/B*100</w:t>
            </w:r>
          </w:p>
          <w:p w:rsidR="00061AB4" w:rsidRPr="00061AB4" w:rsidRDefault="00061AB4" w:rsidP="00061AB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A – Užimti gyventojai  n-metais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B – Užimti gyventojai  2014 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Lietuvos Respublikos vidaus reikalų ministerija.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Apklausos ataskaita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Kas 2 metai</w:t>
            </w:r>
          </w:p>
        </w:tc>
      </w:tr>
      <w:tr w:rsidR="00061AB4" w:rsidRPr="00061AB4" w:rsidTr="00061A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1.1.1-r-3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Užimtų gyventojų  indeksas tikslinėse teritorijose,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lang w:eastAsia="en-US"/>
              </w:rPr>
            </w:pPr>
            <w:r w:rsidRPr="00061AB4">
              <w:rPr>
                <w:lang w:eastAsia="en-US"/>
              </w:rPr>
              <w:t>A/B*100</w:t>
            </w:r>
          </w:p>
          <w:p w:rsidR="00061AB4" w:rsidRPr="00061AB4" w:rsidRDefault="00061AB4" w:rsidP="00061AB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A – Užimti gyventojai  n-metais</w:t>
            </w:r>
          </w:p>
          <w:p w:rsidR="00061AB4" w:rsidRPr="00061AB4" w:rsidRDefault="00061AB4" w:rsidP="00061AB4">
            <w:pPr>
              <w:snapToGrid w:val="0"/>
              <w:rPr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 B – Užimti    gyventojai 2014 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Lietuvos Respublikos vidaus reikalų ministerija.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Apklausos ataskaita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Kas 2 metai</w:t>
            </w:r>
          </w:p>
        </w:tc>
      </w:tr>
      <w:tr w:rsidR="00061AB4" w:rsidRPr="00061AB4" w:rsidTr="00061A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1.2-ef-1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rPr>
                <w:b/>
                <w:lang w:eastAsia="ar-SA"/>
              </w:rPr>
              <w:t>Išmetamų į atmosferą šiltnamio efektą sukeliančių dujų kiekis CO</w:t>
            </w:r>
            <w:r w:rsidRPr="00061AB4">
              <w:rPr>
                <w:b/>
                <w:vertAlign w:val="subscript"/>
                <w:lang w:eastAsia="ar-SA"/>
              </w:rPr>
              <w:t>2</w:t>
            </w:r>
            <w:r w:rsidRPr="00061AB4">
              <w:rPr>
                <w:b/>
                <w:lang w:eastAsia="ar-SA"/>
              </w:rPr>
              <w:t xml:space="preserve"> ekvivalentu mažėjimas (proc.)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(Išmetamų į atmosferą šiltnamio efektą sukeliančių dujų kiekis CO</w:t>
            </w:r>
            <w:r w:rsidRPr="00061AB4">
              <w:rPr>
                <w:szCs w:val="20"/>
                <w:vertAlign w:val="subscript"/>
                <w:lang w:eastAsia="en-US"/>
              </w:rPr>
              <w:t>2</w:t>
            </w:r>
            <w:r w:rsidRPr="00061AB4">
              <w:rPr>
                <w:szCs w:val="20"/>
                <w:lang w:eastAsia="en-US"/>
              </w:rPr>
              <w:t xml:space="preserve"> ekvivalentu  n-metais/ Išmetamų į atmosferą šiltnamio efektą sukeliančių dujų kiekis CO</w:t>
            </w:r>
            <w:r w:rsidRPr="00061AB4">
              <w:rPr>
                <w:szCs w:val="20"/>
                <w:vertAlign w:val="subscript"/>
                <w:lang w:eastAsia="en-US"/>
              </w:rPr>
              <w:t>2</w:t>
            </w:r>
            <w:r w:rsidRPr="00061AB4">
              <w:rPr>
                <w:szCs w:val="20"/>
                <w:lang w:eastAsia="en-US"/>
              </w:rPr>
              <w:t xml:space="preserve"> ekvivalentu 2014 m.)*100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jc w:val="center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Statistikos departamentas prie LRV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061A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1.2.1-r-1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Keleivių apyvartos kelių transportu, iš viso pagal reiso tipą indeksas, proc. (tūkst. keleivio km.)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(Keleivių apyvartos kelių transportu n-metais/ Keleivių apyvartos kelių transportu 2014 m.)*100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departamentas, duomenys iš projektų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061AB4">
        <w:trPr>
          <w:trHeight w:val="122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1.2.2-r-1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Kelių eismo įvykiuose žuvusiųjų skaičius, vnt.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Tinklalapis: </w:t>
            </w:r>
            <w:hyperlink r:id="rId9" w:history="1">
              <w:r w:rsidRPr="00061AB4">
                <w:rPr>
                  <w:color w:val="004080"/>
                  <w:szCs w:val="20"/>
                  <w:lang w:eastAsia="en-US"/>
                </w:rPr>
                <w:t>http://osp.stat.gov.lt/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</w:tbl>
    <w:p w:rsidR="00061AB4" w:rsidRPr="00061AB4" w:rsidRDefault="00061AB4" w:rsidP="00061AB4">
      <w:pPr>
        <w:rPr>
          <w:szCs w:val="20"/>
          <w:lang w:eastAsia="en-US"/>
        </w:rPr>
      </w:pPr>
      <w:r w:rsidRPr="00061AB4">
        <w:rPr>
          <w:b/>
          <w:i/>
          <w:szCs w:val="20"/>
          <w:lang w:eastAsia="en-US"/>
        </w:rPr>
        <w:t>Prioritetas Integrali ekonomika</w:t>
      </w:r>
    </w:p>
    <w:tbl>
      <w:tblPr>
        <w:tblW w:w="14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2552"/>
        <w:gridCol w:w="2409"/>
        <w:gridCol w:w="1843"/>
        <w:gridCol w:w="1418"/>
        <w:gridCol w:w="1701"/>
        <w:gridCol w:w="1711"/>
      </w:tblGrid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2.1-ef-1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rPr>
                <w:b/>
                <w:lang w:eastAsia="ar-SA"/>
              </w:rPr>
              <w:t>Veikiančių mažų ir vidutinių įmonių, vykdančių apgyvendinimo ir maitinimo paslaugų veiklą, indeksas,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(Veikiančių mažų ir vidutinių įmonių, vykdančių apgyvendinimo ir maitinimo paslaugų veiklą n-metais/iš atitinkamo rodiklio 2014 m.)*100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departamentas, duomenys iš projektų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2.1.1-r-1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rPr>
                <w:lang w:eastAsia="ar-SA"/>
              </w:rPr>
              <w:t>Rekonstruotų ir pritaikytų objektų kultūrinei meninei veiklai bei visuomenės kultūriniams poreikiams tenkinti, vnt.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Projektų ataskaitos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Ataskaitos po projekto finansavimo pabaigos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>2.1.2-r-1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rPr>
                <w:lang w:eastAsia="ar-SA"/>
              </w:rPr>
            </w:pPr>
            <w:r w:rsidRPr="00061AB4">
              <w:rPr>
                <w:lang w:eastAsia="ar-SA"/>
              </w:rPr>
              <w:t>Sukurtų ir įdiegtų informacinių sistemų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Projektų ataskaitos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Ataskaitos po projekto finansavimo pabaigos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lastRenderedPageBreak/>
              <w:t>2.2-ef-1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C52E7D">
            <w:pPr>
              <w:suppressAutoHyphens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Visų teršalų išmetamų į atmosferą iš stacionarių taršos šaltinių, tonos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Tinklalapis: </w:t>
            </w:r>
            <w:hyperlink r:id="rId10" w:history="1">
              <w:r w:rsidRPr="00061AB4">
                <w:rPr>
                  <w:color w:val="004080"/>
                  <w:szCs w:val="20"/>
                  <w:lang w:eastAsia="en-US"/>
                </w:rPr>
                <w:t>http://osp.stat.gov.lt/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2.2.1-r-1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Atnaujintuose viešosios paskirties pastatuose sutaupyta energijos, </w:t>
            </w:r>
            <w:proofErr w:type="spellStart"/>
            <w:r w:rsidRPr="00061AB4">
              <w:rPr>
                <w:szCs w:val="20"/>
                <w:lang w:eastAsia="en-US"/>
              </w:rPr>
              <w:t>MWh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Projektų ataskaitos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Ataskaitos po projekto finansavimo pabaigos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Metai</w:t>
            </w:r>
          </w:p>
        </w:tc>
      </w:tr>
      <w:tr w:rsidR="00061AB4" w:rsidRPr="00061AB4" w:rsidTr="00C52E7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2.2.1-r-2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Vandens tiekimo paslaugų prieinamumas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Utenos apskrities savivaldybių vandens tiekimo paslaugų prieinamumo rodiklių vidurkis, proc.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Utenos apskrities savivaldybių administracijos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Projektų vykdytojai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Savivaldybių vandentvarkos įmonių informacija, projektų ataskaitos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Metai</w:t>
            </w:r>
          </w:p>
        </w:tc>
      </w:tr>
      <w:tr w:rsidR="00061AB4" w:rsidRPr="00061AB4" w:rsidTr="00C52E7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2.2.1-r-3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061AB4">
              <w:rPr>
                <w:lang w:eastAsia="ar-SA"/>
              </w:rPr>
              <w:t>Nuotekų tvarkymo paslaugų prieinamumas</w:t>
            </w:r>
            <w:r w:rsidRPr="00061AB4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Utenos apskrities savivaldybių </w:t>
            </w:r>
            <w:r w:rsidRPr="00061AB4">
              <w:rPr>
                <w:szCs w:val="20"/>
                <w:lang w:eastAsia="ar-SA"/>
              </w:rPr>
              <w:t>nuotekų tvarkymo paslaugų prieinamumo rodiklių vidurkis, proc.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Utenos apskrities savivaldybių administracijos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Projektų vykdytojai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Savivaldybių vandentvarkos įmonių informacija, projektų ataskaitos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Metai</w:t>
            </w:r>
          </w:p>
        </w:tc>
      </w:tr>
      <w:tr w:rsidR="00061AB4" w:rsidRPr="00061AB4" w:rsidTr="00C52E7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2.2.1-r-4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9"/>
            </w:tblGrid>
            <w:tr w:rsidR="00061AB4" w:rsidRPr="00061AB4" w:rsidTr="00155AED">
              <w:trPr>
                <w:trHeight w:val="186"/>
              </w:trPr>
              <w:tc>
                <w:tcPr>
                  <w:tcW w:w="1829" w:type="dxa"/>
                </w:tcPr>
                <w:p w:rsidR="00061AB4" w:rsidRPr="00061AB4" w:rsidRDefault="00061AB4" w:rsidP="00061AB4">
                  <w:pPr>
                    <w:snapToGrid w:val="0"/>
                    <w:rPr>
                      <w:szCs w:val="20"/>
                      <w:lang w:eastAsia="en-US"/>
                    </w:rPr>
                  </w:pPr>
                  <w:r w:rsidRPr="00061AB4">
                    <w:rPr>
                      <w:szCs w:val="20"/>
                      <w:lang w:eastAsia="en-US"/>
                    </w:rPr>
                    <w:t>Sąvartynuose šalinamų komunalinių atliekų dalis, proc.</w:t>
                  </w:r>
                </w:p>
              </w:tc>
            </w:tr>
          </w:tbl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rFonts w:eastAsia="Calibri"/>
                <w:lang w:eastAsia="en-US"/>
              </w:rPr>
            </w:pPr>
            <w:r w:rsidRPr="00061AB4">
              <w:rPr>
                <w:rFonts w:eastAsia="Calibri"/>
                <w:lang w:eastAsia="en-US"/>
              </w:rPr>
              <w:t xml:space="preserve">Skaičiuojamas nustatant </w:t>
            </w:r>
          </w:p>
          <w:p w:rsidR="00061AB4" w:rsidRPr="00061AB4" w:rsidRDefault="00061AB4" w:rsidP="00061AB4">
            <w:pPr>
              <w:snapToGrid w:val="0"/>
              <w:rPr>
                <w:lang w:eastAsia="en-US"/>
              </w:rPr>
            </w:pPr>
            <w:r w:rsidRPr="00061AB4">
              <w:rPr>
                <w:lang w:eastAsia="en-US"/>
              </w:rPr>
              <w:t xml:space="preserve">per kalendorinius metus sąvartynuose pašalintų komunalinių atliekų kiekio ir visų per kalendorinius metus </w:t>
            </w:r>
            <w:r w:rsidRPr="00061AB4">
              <w:rPr>
                <w:lang w:eastAsia="en-US"/>
              </w:rPr>
              <w:lastRenderedPageBreak/>
              <w:t>susidariusių komunalinių atliekų kiekio santykį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lang w:eastAsia="en-US"/>
              </w:rPr>
            </w:pPr>
            <w:r w:rsidRPr="00061AB4">
              <w:rPr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en-US"/>
              </w:rPr>
            </w:pPr>
            <w:r w:rsidRPr="00061AB4">
              <w:rPr>
                <w:lang w:eastAsia="en-US"/>
              </w:rPr>
              <w:t>UAB ,,Utenos regiono atliekų tvarkymo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en-US"/>
              </w:rPr>
            </w:pPr>
            <w:r w:rsidRPr="00061AB4">
              <w:rPr>
                <w:lang w:eastAsia="en-US"/>
              </w:rPr>
              <w:t xml:space="preserve">UAB ,,Utenos regiono atliekų tvarkymo centras“ </w:t>
            </w:r>
            <w:r w:rsidRPr="00061AB4">
              <w:rPr>
                <w:lang w:eastAsia="en-US"/>
              </w:rPr>
              <w:lastRenderedPageBreak/>
              <w:t xml:space="preserve">Metinis pranešimas </w:t>
            </w:r>
          </w:p>
          <w:p w:rsidR="00061AB4" w:rsidRPr="00061AB4" w:rsidRDefault="00061AB4" w:rsidP="00061AB4">
            <w:pPr>
              <w:snapToGrid w:val="0"/>
              <w:rPr>
                <w:lang w:eastAsia="en-US"/>
              </w:rPr>
            </w:pPr>
            <w:r w:rsidRPr="00061AB4">
              <w:rPr>
                <w:lang w:eastAsia="en-US"/>
              </w:rPr>
              <w:t>http://www.uratc.lt/?page_id=163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lang w:eastAsia="en-US"/>
              </w:rPr>
            </w:pPr>
            <w:r w:rsidRPr="00061AB4">
              <w:rPr>
                <w:lang w:eastAsia="en-US"/>
              </w:rPr>
              <w:lastRenderedPageBreak/>
              <w:t>UAB ,,Utenos regiono atliekų tvarkymo centras“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rPr>
                <w:lang w:eastAsia="en-US"/>
              </w:rPr>
            </w:pPr>
            <w:r w:rsidRPr="00061AB4">
              <w:rPr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2.2.2-r-1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t>Teritorijų,</w:t>
            </w:r>
            <w:r w:rsidRPr="00061AB4">
              <w:rPr>
                <w:b/>
              </w:rPr>
              <w:t xml:space="preserve"> </w:t>
            </w:r>
            <w:r w:rsidRPr="00061AB4">
              <w:t>kuriose įgyvendintos kraštovaizdžio formavimo priemonės, plotas (ha)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Projektų ataskaitos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Ataskaitos po projekto finansavimo pabaigos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ar-SA"/>
              </w:rPr>
              <w:t>2.3-ef-1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B4" w:rsidRPr="00061AB4" w:rsidRDefault="00061AB4" w:rsidP="00061AB4">
            <w:pPr>
              <w:suppressAutoHyphens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Nedarbo lygis lyginant</w:t>
            </w:r>
          </w:p>
          <w:p w:rsidR="00061AB4" w:rsidRPr="00061AB4" w:rsidRDefault="00061AB4" w:rsidP="00061AB4">
            <w:pPr>
              <w:snapToGrid w:val="0"/>
              <w:rPr>
                <w:b/>
              </w:rPr>
            </w:pPr>
            <w:r w:rsidRPr="00061AB4">
              <w:rPr>
                <w:b/>
                <w:lang w:eastAsia="ar-SA"/>
              </w:rPr>
              <w:t>su Lietuvos vidurkiu,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A/B*100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A-nedarbo lygis Utenos apskrityje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 xml:space="preserve">B-Lietuvos nedarbo lygio vidurkis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2.3.1-r-1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Pridėtinė vertė gamybos kainomis, tūkst. EUR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2.3.2-r-1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Užimtieji, tūkst. Paslaugos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2.3.3-r-1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Tiesioginės užsienio investicijos, tenkančios vienam gyventojui, EUR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</w:tbl>
    <w:p w:rsidR="00061AB4" w:rsidRPr="00061AB4" w:rsidRDefault="00061AB4" w:rsidP="00061AB4">
      <w:pPr>
        <w:rPr>
          <w:szCs w:val="20"/>
          <w:lang w:eastAsia="en-US"/>
        </w:rPr>
      </w:pPr>
      <w:r w:rsidRPr="00061AB4">
        <w:rPr>
          <w:szCs w:val="20"/>
          <w:lang w:eastAsia="en-US"/>
        </w:rPr>
        <w:lastRenderedPageBreak/>
        <w:br w:type="textWrapping" w:clear="all"/>
      </w:r>
      <w:r w:rsidRPr="00061AB4">
        <w:rPr>
          <w:b/>
          <w:i/>
          <w:szCs w:val="20"/>
          <w:lang w:eastAsia="en-US"/>
        </w:rPr>
        <w:t>Prioritetas.: Gyvenimo kokybės gerinimas</w:t>
      </w:r>
    </w:p>
    <w:tbl>
      <w:tblPr>
        <w:tblW w:w="14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2552"/>
        <w:gridCol w:w="2409"/>
        <w:gridCol w:w="1843"/>
        <w:gridCol w:w="1418"/>
        <w:gridCol w:w="1701"/>
        <w:gridCol w:w="1711"/>
      </w:tblGrid>
      <w:tr w:rsidR="00061AB4" w:rsidRPr="00061AB4" w:rsidTr="00D604AC">
        <w:trPr>
          <w:trHeight w:val="14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lang w:eastAsia="ar-SA"/>
              </w:rPr>
              <w:br w:type="textWrapping" w:clear="all"/>
            </w:r>
            <w:r w:rsidRPr="00061AB4">
              <w:rPr>
                <w:lang w:eastAsia="ar-SA"/>
              </w:rPr>
              <w:br w:type="textWrapping" w:clear="all"/>
              <w:t>3.1-ef-1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D604AC" w:rsidRDefault="00061AB4" w:rsidP="00D604AC">
            <w:pPr>
              <w:spacing w:after="160" w:line="259" w:lineRule="auto"/>
              <w:rPr>
                <w:b/>
                <w:lang w:eastAsia="ar-SA"/>
              </w:rPr>
            </w:pPr>
            <w:r w:rsidRPr="00061AB4">
              <w:rPr>
                <w:b/>
                <w:lang w:eastAsia="ar-SA"/>
              </w:rPr>
              <w:t>Asmenys, kurie naudojasi inform</w:t>
            </w:r>
            <w:r w:rsidR="00D604AC">
              <w:rPr>
                <w:b/>
                <w:lang w:eastAsia="ar-SA"/>
              </w:rPr>
              <w:t>acinėmis technologijomis,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 http://osp.stat.gov.lt/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3.1.1-r-1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1-6 metų vaikų, ugdomų pagal veiksmų programą ERPF lėšomis atnaujintose ikimokyklinio ir priešmokyklinio ugdymo įstaigose, dalis (proc.)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Skaičiuojamas įgyvendinant projektų  veiklas atnaujintų 1-6 metų vaikų ugdymo įstaigų mokinių skaičių dalijant iš bendro 1-6 metų vaikų ugdymo mokinių skaičiaus apskrityje ir dauginant iš 100 proc.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Projektų vykdytojas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Pirminiai šaltiniai: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projektų vykdytojas teikia įgyvendinančiajai institucijai, o ši apibendrintą sąrašą teikia Lietuvos Respublikos švietimo ir mokslo ministerijai duomenys,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Švietimo valdymo informacinė sistema (duomenys apie bendrą bendrojo </w:t>
            </w:r>
            <w:r w:rsidRPr="00061AB4">
              <w:rPr>
                <w:szCs w:val="20"/>
                <w:lang w:eastAsia="en-US"/>
              </w:rPr>
              <w:lastRenderedPageBreak/>
              <w:t>ugdymo įstaigų mokinių skaičių Lietuvoje).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Antriniai šaltiniai: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metinės veiksmų programos įgyvendinimo ataskaitos, 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2014–2020 metų Europos Sąjungos struktūrinių fondų posistemis (SFMIS2014).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Lietuvos Respublikos švietimo ir mokslo ministerija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3.1.1-r-2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Bendrojo ugdymo mokinių, kurie mokosi bent už 280 tūkst. eurų pagal veiksmų programą ERFF lėšomis atnaujintose įstaigose (proc.)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Skaičiuojamas įgyvendinant projektų  veiklas atnaujintų bendrojo ugdymo įstaigų mokinių skaičių dalijant iš bendro bendrojo ugdymo mokinių skaičiaus </w:t>
            </w:r>
            <w:r w:rsidRPr="00061AB4">
              <w:rPr>
                <w:szCs w:val="20"/>
                <w:lang w:eastAsia="en-US"/>
              </w:rPr>
              <w:lastRenderedPageBreak/>
              <w:t>apskrityje ir dauginant iš 100 proc.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Projektų vykdytojas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Pirminiai šaltiniai: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projektų (atnaujintų įstaigų mokinių sąrašas, kurį projekto veiklų </w:t>
            </w:r>
            <w:r w:rsidRPr="00061AB4">
              <w:rPr>
                <w:szCs w:val="20"/>
                <w:lang w:eastAsia="en-US"/>
              </w:rPr>
              <w:lastRenderedPageBreak/>
              <w:t xml:space="preserve">įgyvendinimo pabaigoje projekto vykdytojas teikia įgyvendinančiajai institucijai, o ši apibendrintą sąrašą teikia Lietuvos Respublikos švietimo ir mokslo ministerijai) duomenys,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Švietimo valdymo informacinė sistema (duomenys apie bendrą bendrojo ugdymo įstaigų mokinių skaičių Lietuvoje).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 xml:space="preserve">Antriniai šaltiniai: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metinės veiksmų programos įgyvendinimo ataskaitos, 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2014–2020 metų Europos Sąjungos struktūrinių fondų posistemis (SFMIS2014).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Lietuvos Respublikos švietimo ir mokslo ministerija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3.1.2-r-1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Neformaliojo ugdymo paslaugomis mokykloje ir kitur pasinaudojančių vaikų dalis,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Skaičiuojamas įgyvendinant projektų  veiklas atnaujintų neformaliojo ugdymo įstaigų mokinių skaičių dalijant iš bendro neformaliojo ugdymo mokinių skaičiaus apskrityje ir dauginant iš 100 proc.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Projektų vykdytojas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Pirminiai šaltiniai: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projektų vykdytojas teikia įgyvendinančiajai institucijai, o ši apibendrintą sąrašą teikia Lietuvos Respublikos švietimo ir mokslo </w:t>
            </w:r>
            <w:r w:rsidRPr="00061AB4">
              <w:rPr>
                <w:szCs w:val="20"/>
                <w:lang w:eastAsia="en-US"/>
              </w:rPr>
              <w:lastRenderedPageBreak/>
              <w:t xml:space="preserve">ministerijai duomenys,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Švietimo valdymo informacinė sistema (duomenys apie bendrą bendrojo ugdymo įstaigų mokinių skaičių Lietuvoje).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Antriniai šaltiniai: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metinės veiksmų programos įgyvendinimo ataskaitos, 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2014–2020 metų Europos Sąjungos struktūrinių fondų posistemis (SFMIS2014).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Lietuvos Respublikos švietimo ir mokslo ministerija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lang w:eastAsia="ar-SA"/>
              </w:rPr>
              <w:lastRenderedPageBreak/>
              <w:t>3.2-ef-1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b/>
                <w:szCs w:val="20"/>
                <w:lang w:eastAsia="en-US"/>
              </w:rPr>
            </w:pPr>
            <w:r w:rsidRPr="00061AB4">
              <w:rPr>
                <w:b/>
                <w:lang w:eastAsia="ar-SA"/>
              </w:rPr>
              <w:t>Vidutinis Utenos apskrities savivaldybių indeksas palyginti su Lietuvos rajonų savivaldybių indeksų vidurkiu,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(Vidutinis Utenos apskrities savivaldybių indeksas/ vidutinis Lietuvos rajonų savivaldybių indeksas) * 100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laisvosios rinkos institutas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Tinklalapis: </w:t>
            </w:r>
            <w:hyperlink r:id="rId11" w:history="1">
              <w:r w:rsidRPr="00061AB4">
                <w:rPr>
                  <w:szCs w:val="20"/>
                  <w:lang w:eastAsia="en-US"/>
                </w:rPr>
                <w:t>www.llri.lt</w:t>
              </w:r>
            </w:hyperlink>
            <w:r w:rsidRPr="00061AB4"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3.2.1-r-1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Mirtingumas nuo kraujotakos sistemos ligų indeksas 100000 gyv.,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(</w:t>
            </w:r>
            <w:r w:rsidRPr="00061AB4">
              <w:rPr>
                <w:szCs w:val="20"/>
                <w:lang w:eastAsia="en-US"/>
              </w:rPr>
              <w:t xml:space="preserve">Mirtingumas nuo kraujotakos sistemos ligų  100000 gyv. n-metais </w:t>
            </w:r>
            <w:r w:rsidRPr="00061AB4">
              <w:t>/ atitinkamo rodiklio 2014 m.)*100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Higienos instituto Sveikatos informacijos centras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Lietuvos Respublikos sveikatos apsaugos ministerija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</w:t>
            </w:r>
          </w:p>
          <w:p w:rsidR="00061AB4" w:rsidRPr="00061AB4" w:rsidRDefault="00FA3E9F" w:rsidP="00061AB4">
            <w:pPr>
              <w:snapToGrid w:val="0"/>
              <w:rPr>
                <w:lang w:eastAsia="en-US"/>
              </w:rPr>
            </w:pPr>
            <w:hyperlink r:id="rId12" w:tgtFrame="_blank" w:history="1">
              <w:r w:rsidR="00061AB4"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www.hi.lt</w:t>
              </w:r>
            </w:hyperlink>
          </w:p>
          <w:p w:rsidR="00061AB4" w:rsidRPr="00061AB4" w:rsidRDefault="00061AB4" w:rsidP="00061AB4">
            <w:pPr>
              <w:snapToGrid w:val="0"/>
            </w:pPr>
            <w:r w:rsidRPr="00061AB4">
              <w:rPr>
                <w:color w:val="0000FF"/>
                <w:u w:val="single"/>
                <w:shd w:val="clear" w:color="auto" w:fill="F5F5DC"/>
                <w:lang w:eastAsia="en-US"/>
              </w:rPr>
              <w:t> </w:t>
            </w:r>
            <w:hyperlink r:id="rId13" w:history="1"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Leidinys "Mirties priežastys 2014/"</w:t>
              </w:r>
              <w:proofErr w:type="spellStart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Causes</w:t>
              </w:r>
              <w:proofErr w:type="spellEnd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 xml:space="preserve"> </w:t>
              </w:r>
              <w:proofErr w:type="spellStart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of</w:t>
              </w:r>
              <w:proofErr w:type="spellEnd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 xml:space="preserve"> </w:t>
              </w:r>
              <w:proofErr w:type="spellStart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death</w:t>
              </w:r>
              <w:proofErr w:type="spellEnd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 xml:space="preserve"> 2014"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szCs w:val="20"/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3.2.2-r-1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Mirtingumas nuo piktybinių navikų indeksas 100000 gyv., proc.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(Mirtingumas nuo piktybinių navikų</w:t>
            </w:r>
            <w:r w:rsidRPr="00061AB4">
              <w:rPr>
                <w:szCs w:val="20"/>
                <w:lang w:eastAsia="en-US"/>
              </w:rPr>
              <w:t xml:space="preserve"> ligų  100000 gyv. n-metais </w:t>
            </w:r>
            <w:r w:rsidRPr="00061AB4">
              <w:t>/ atitinkamo rodiklio 2014 m.)*100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Higienos instituto Sveikatos informacijos centras</w:t>
            </w:r>
          </w:p>
          <w:p w:rsidR="00061AB4" w:rsidRPr="00061AB4" w:rsidRDefault="00061AB4" w:rsidP="00061AB4">
            <w:pPr>
              <w:snapToGrid w:val="0"/>
            </w:pPr>
            <w:r w:rsidRPr="00061AB4">
              <w:t>Lietuvos Respublikos sveikatos apsaugos ministerija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Tinklalapis:</w:t>
            </w:r>
          </w:p>
          <w:p w:rsidR="00061AB4" w:rsidRPr="00061AB4" w:rsidRDefault="00FA3E9F" w:rsidP="00061AB4">
            <w:pPr>
              <w:snapToGrid w:val="0"/>
              <w:rPr>
                <w:lang w:eastAsia="en-US"/>
              </w:rPr>
            </w:pPr>
            <w:hyperlink r:id="rId14" w:tgtFrame="_blank" w:history="1">
              <w:r w:rsidR="00061AB4"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www.hi.lt</w:t>
              </w:r>
            </w:hyperlink>
          </w:p>
          <w:p w:rsidR="00061AB4" w:rsidRPr="00061AB4" w:rsidRDefault="00061AB4" w:rsidP="00061AB4">
            <w:pPr>
              <w:snapToGrid w:val="0"/>
            </w:pPr>
            <w:r w:rsidRPr="00061AB4">
              <w:rPr>
                <w:color w:val="0000FF"/>
                <w:u w:val="single"/>
                <w:shd w:val="clear" w:color="auto" w:fill="F5F5DC"/>
                <w:lang w:eastAsia="en-US"/>
              </w:rPr>
              <w:t> </w:t>
            </w:r>
            <w:hyperlink r:id="rId15" w:history="1"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Leidinys "Mirties priežastys 2014/"</w:t>
              </w:r>
              <w:proofErr w:type="spellStart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Causes</w:t>
              </w:r>
              <w:proofErr w:type="spellEnd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 xml:space="preserve"> </w:t>
              </w:r>
              <w:proofErr w:type="spellStart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of</w:t>
              </w:r>
              <w:proofErr w:type="spellEnd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 xml:space="preserve"> </w:t>
              </w:r>
              <w:proofErr w:type="spellStart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>death</w:t>
              </w:r>
              <w:proofErr w:type="spellEnd"/>
              <w:r w:rsidRPr="00061AB4">
                <w:rPr>
                  <w:color w:val="0000FF"/>
                  <w:u w:val="single"/>
                  <w:shd w:val="clear" w:color="auto" w:fill="F5F5DC"/>
                  <w:lang w:eastAsia="en-US"/>
                </w:rPr>
                <w:t xml:space="preserve"> 2014"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szCs w:val="20"/>
                <w:lang w:eastAsia="en-US"/>
              </w:rPr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rPr>
                <w:szCs w:val="20"/>
                <w:lang w:eastAsia="en-US"/>
              </w:rPr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3.2.3-r-1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Asmenų (šeimų), kuriems išnuomotas </w:t>
            </w:r>
            <w:r w:rsidRPr="00061AB4">
              <w:rPr>
                <w:szCs w:val="20"/>
                <w:lang w:eastAsia="en-US"/>
              </w:rPr>
              <w:lastRenderedPageBreak/>
              <w:t>savivaldybės socialinis būstas, dalis nuo visų socialinio būsto nuomos laukiančių asmenų (šeimų),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 xml:space="preserve">Skaičiuojama asmenų (šeimų), kuriems nuo programavimo </w:t>
            </w:r>
            <w:r w:rsidRPr="00061AB4">
              <w:rPr>
                <w:szCs w:val="20"/>
                <w:lang w:eastAsia="en-US"/>
              </w:rPr>
              <w:lastRenderedPageBreak/>
              <w:t xml:space="preserve">laikotarpio pradžios iki ataskaitinių metų pabaigos buvo išnuomotas savivaldybės socialinis būstas, dalis (procentais) nuo visų socialinio būsto nuomos laukiančių asmenų (šeimų) skaičiaus šalyje 2012 m.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Lietuvos statistikos departamentas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Pirminiai šaltiniai: Lietuvos </w:t>
            </w:r>
            <w:r w:rsidRPr="00061AB4">
              <w:rPr>
                <w:szCs w:val="20"/>
                <w:lang w:eastAsia="en-US"/>
              </w:rPr>
              <w:lastRenderedPageBreak/>
              <w:t xml:space="preserve">statistikos departamento interneto svetainėje (http://www.stat.gov.lt) skelbiama informacija ir (arba) savivaldybių teikiami duomenys apie asmenų (šeimų), kuriems buvo išnuomotas savivaldybės socialinis būstas, skaičių šalyje pasibaigus kiekvieniems kalendoriniams metams. 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Antriniai šaltiniai:</w:t>
            </w:r>
          </w:p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metinės veiksmų </w:t>
            </w:r>
            <w:r w:rsidRPr="00061AB4">
              <w:rPr>
                <w:szCs w:val="20"/>
                <w:lang w:eastAsia="en-US"/>
              </w:rPr>
              <w:lastRenderedPageBreak/>
              <w:t xml:space="preserve">programos įgyvendinimo ataskaitos, 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2014–2020 metų Europos Sąjungos struktūrinių fondų posistemis (SFMIS2014).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 xml:space="preserve">Regioninės plėtros departamento </w:t>
            </w:r>
            <w:r w:rsidRPr="00061AB4">
              <w:rPr>
                <w:szCs w:val="20"/>
                <w:lang w:eastAsia="en-US"/>
              </w:rPr>
              <w:lastRenderedPageBreak/>
              <w:t>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 xml:space="preserve">Metai 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3.2.3-r-2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Naujų įrengtų ar įsigytų socialinių būstų skaičius, vnt.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Pažyma, projektų ataskaitos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Savivaldybių administracijos, projekto vykdytojas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Pirminiai šaltiniai: pažyma apie per metus naujų įrengtų ar įsigytų socialinių būstų skaičių, vnt.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Antriniai šaltiniai: ataskaitos po projekto finansavimo pabaigos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Savivaldybių administracijos, projekto vykdytojas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 xml:space="preserve">Metai </w:t>
            </w:r>
          </w:p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3.2.4-r-1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Naujų kultūros paslaugų skaičius, vnt.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Projektų ataskaitos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  <w:jc w:val="center"/>
            </w:pPr>
            <w:r w:rsidRPr="00061AB4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Projekto vykdytojas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 xml:space="preserve">Ataskaitos po projekto </w:t>
            </w:r>
            <w:r w:rsidRPr="00061AB4">
              <w:lastRenderedPageBreak/>
              <w:t>finansavimo pabaigos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lastRenderedPageBreak/>
              <w:t>Projekto vykdytojas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Metai</w:t>
            </w:r>
          </w:p>
        </w:tc>
      </w:tr>
      <w:tr w:rsidR="00061AB4" w:rsidRPr="00061AB4" w:rsidTr="00155AE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3.2.5-r-1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AB4" w:rsidRPr="00061AB4" w:rsidRDefault="00061AB4" w:rsidP="00061AB4">
            <w:pPr>
              <w:snapToGrid w:val="0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Savivaldybių tarybų rinkimuose dalyvavusių rinkėjų skaičius, palyginti su visų rinkėjų skaičiumi, proc.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A+B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numPr>
                <w:ilvl w:val="0"/>
                <w:numId w:val="15"/>
              </w:numPr>
              <w:suppressAutoHyphens/>
              <w:snapToGrid w:val="0"/>
              <w:contextualSpacing/>
              <w:jc w:val="both"/>
            </w:pPr>
            <w:r w:rsidRPr="00061AB4">
              <w:t xml:space="preserve"> Utenos apskrities savivaldybių rinkėjų aktyvumas rinkimų dieną, proc.(vidurkis).</w:t>
            </w:r>
          </w:p>
          <w:p w:rsidR="00061AB4" w:rsidRPr="00061AB4" w:rsidRDefault="00061AB4" w:rsidP="00061AB4">
            <w:pPr>
              <w:numPr>
                <w:ilvl w:val="0"/>
                <w:numId w:val="15"/>
              </w:numPr>
              <w:suppressAutoHyphens/>
              <w:snapToGrid w:val="0"/>
              <w:contextualSpacing/>
              <w:jc w:val="both"/>
            </w:pPr>
            <w:r w:rsidRPr="00061AB4">
              <w:t>Atitinkamai rinkėjų aktyvumas balsuojant iš anksto.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Lietuvos respublikos vyriausioji rinkimų komisija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http://www.2013.vrk.lt/2015_savivaldybiu_tarybu_rinkimai/output_lt/rinkimu_diena/index.html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Regioninės plėtros departamento prie VRM Utenos apskrities skyrius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napToGrid w:val="0"/>
            </w:pPr>
            <w:r w:rsidRPr="00061AB4">
              <w:t>1x4 metus</w:t>
            </w:r>
          </w:p>
        </w:tc>
      </w:tr>
    </w:tbl>
    <w:p w:rsidR="00061AB4" w:rsidRPr="00061AB4" w:rsidRDefault="00061AB4" w:rsidP="00061AB4">
      <w:r w:rsidRPr="00061AB4">
        <w:t xml:space="preserve">  </w:t>
      </w:r>
    </w:p>
    <w:p w:rsidR="00061AB4" w:rsidRPr="00061AB4" w:rsidRDefault="00061AB4" w:rsidP="00061AB4">
      <w:pPr>
        <w:rPr>
          <w:szCs w:val="20"/>
          <w:lang w:eastAsia="en-US"/>
        </w:rPr>
      </w:pPr>
    </w:p>
    <w:p w:rsidR="00061AB4" w:rsidRPr="00061AB4" w:rsidRDefault="00061AB4" w:rsidP="00061AB4">
      <w:pPr>
        <w:ind w:right="-598"/>
        <w:rPr>
          <w:szCs w:val="20"/>
          <w:lang w:eastAsia="en-US"/>
        </w:rPr>
      </w:pPr>
    </w:p>
    <w:p w:rsidR="00864C4B" w:rsidRDefault="00864C4B" w:rsidP="00061AB4">
      <w:pPr>
        <w:jc w:val="center"/>
        <w:rPr>
          <w:b/>
        </w:rPr>
      </w:pPr>
    </w:p>
    <w:p w:rsidR="00061AB4" w:rsidRPr="00061AB4" w:rsidRDefault="00061AB4" w:rsidP="00061AB4">
      <w:pPr>
        <w:jc w:val="center"/>
        <w:rPr>
          <w:b/>
        </w:rPr>
      </w:pPr>
      <w:r w:rsidRPr="00061AB4">
        <w:rPr>
          <w:b/>
        </w:rPr>
        <w:t>VISUOMENĖS INFORMAVIMO APIE PLANO ĮGYVENDINIMĄ PRIEMONĖS</w:t>
      </w:r>
    </w:p>
    <w:p w:rsidR="00061AB4" w:rsidRPr="00061AB4" w:rsidRDefault="00061AB4" w:rsidP="00061AB4">
      <w:pPr>
        <w:jc w:val="center"/>
        <w:rPr>
          <w:b/>
        </w:rPr>
      </w:pPr>
    </w:p>
    <w:p w:rsidR="00061AB4" w:rsidRPr="00061AB4" w:rsidRDefault="00061AB4" w:rsidP="00061AB4">
      <w:r w:rsidRPr="00061AB4">
        <w:rPr>
          <w:b/>
        </w:rPr>
        <w:t>7 lentelė.</w:t>
      </w:r>
      <w:r w:rsidRPr="00061AB4">
        <w:t xml:space="preserve"> </w:t>
      </w:r>
      <w:r w:rsidRPr="00061AB4">
        <w:rPr>
          <w:b/>
        </w:rPr>
        <w:t>Visuomenės informavimo apie plano įgyvendinimą priemonės.</w:t>
      </w:r>
    </w:p>
    <w:tbl>
      <w:tblPr>
        <w:tblW w:w="142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43"/>
        <w:gridCol w:w="1736"/>
        <w:gridCol w:w="1216"/>
        <w:gridCol w:w="1310"/>
        <w:gridCol w:w="1483"/>
        <w:gridCol w:w="1283"/>
        <w:gridCol w:w="1296"/>
        <w:gridCol w:w="1416"/>
        <w:gridCol w:w="1192"/>
        <w:gridCol w:w="1554"/>
      </w:tblGrid>
      <w:tr w:rsidR="00061AB4" w:rsidRPr="00061AB4" w:rsidTr="00155AED"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Informacijos pobūdis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Skelbimo periodiškumas</w:t>
            </w:r>
          </w:p>
        </w:tc>
        <w:tc>
          <w:tcPr>
            <w:tcW w:w="9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Paskelbimo šaltinis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Lėšų poreikis ir finansavimo šaltiniai</w:t>
            </w:r>
          </w:p>
        </w:tc>
      </w:tr>
      <w:tr w:rsidR="00061AB4" w:rsidRPr="00061AB4" w:rsidTr="00155AED">
        <w:trPr>
          <w:trHeight w:val="511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Skelbimas internete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Pranešimas spaudai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Užsakomasis straipsnis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Televizijos laida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Radijo pranešimas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Seminaras, konferencija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Kita (nurodyti)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</w:p>
        </w:tc>
      </w:tr>
      <w:tr w:rsidR="00061AB4" w:rsidRPr="00061AB4" w:rsidTr="00155AE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Plano įgyvendinimo ataskaita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Vieną kartą per metus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</w:tr>
      <w:tr w:rsidR="00061AB4" w:rsidRPr="00061AB4" w:rsidTr="00155AE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lastRenderedPageBreak/>
              <w:t>Periodinė apžvalga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Vieną kartą per ketvirtį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</w:tr>
      <w:tr w:rsidR="00061AB4" w:rsidRPr="00061AB4" w:rsidTr="00155AE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Informacinis pranešimas apie plano įgyvendinimą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Vieną kartą per metus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</w:tr>
      <w:tr w:rsidR="00061AB4" w:rsidRPr="00061AB4" w:rsidTr="00155AE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Informacinis pranešimas apie pradėtą/ įgyvendinimą/ įgyvendintą projektą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Vieną kartą per mėnesį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B4" w:rsidRPr="00061AB4" w:rsidRDefault="00061AB4" w:rsidP="00061AB4">
            <w:pPr>
              <w:spacing w:after="160" w:line="259" w:lineRule="auto"/>
              <w:rPr>
                <w:szCs w:val="20"/>
                <w:lang w:eastAsia="en-US"/>
              </w:rPr>
            </w:pPr>
            <w:r w:rsidRPr="00061AB4">
              <w:rPr>
                <w:szCs w:val="20"/>
                <w:lang w:eastAsia="en-US"/>
              </w:rPr>
              <w:t>-</w:t>
            </w:r>
          </w:p>
        </w:tc>
      </w:tr>
    </w:tbl>
    <w:p w:rsidR="00061AB4" w:rsidRPr="00061AB4" w:rsidRDefault="00061AB4" w:rsidP="00061AB4">
      <w:pPr>
        <w:suppressAutoHyphens/>
        <w:jc w:val="both"/>
        <w:rPr>
          <w:color w:val="FF0000"/>
          <w:lang w:eastAsia="ar-SA"/>
        </w:rPr>
      </w:pPr>
    </w:p>
    <w:p w:rsidR="00020476" w:rsidRDefault="00020476"/>
    <w:sectPr w:rsidR="00020476" w:rsidSect="00504EB2">
      <w:footerReference w:type="default" r:id="rId16"/>
      <w:pgSz w:w="16838" w:h="11906" w:orient="landscape"/>
      <w:pgMar w:top="1440" w:right="1440" w:bottom="1440" w:left="1440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9F" w:rsidRDefault="00FA3E9F">
      <w:r>
        <w:separator/>
      </w:r>
    </w:p>
  </w:endnote>
  <w:endnote w:type="continuationSeparator" w:id="0">
    <w:p w:rsidR="00FA3E9F" w:rsidRDefault="00F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67" w:rsidRDefault="00A35F67">
    <w:pPr>
      <w:pStyle w:val="Porat"/>
      <w:ind w:firstLine="0"/>
      <w:jc w:val="right"/>
    </w:pPr>
  </w:p>
  <w:p w:rsidR="00A35F67" w:rsidRDefault="00A35F67">
    <w:pPr>
      <w:pStyle w:val="Pora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9F" w:rsidRDefault="00FA3E9F">
      <w:r>
        <w:separator/>
      </w:r>
    </w:p>
  </w:footnote>
  <w:footnote w:type="continuationSeparator" w:id="0">
    <w:p w:rsidR="00FA3E9F" w:rsidRDefault="00FA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5476"/>
    <w:multiLevelType w:val="hybridMultilevel"/>
    <w:tmpl w:val="663A4B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21F"/>
    <w:multiLevelType w:val="hybridMultilevel"/>
    <w:tmpl w:val="488C736C"/>
    <w:lvl w:ilvl="0" w:tplc="177EA8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F90"/>
    <w:multiLevelType w:val="hybridMultilevel"/>
    <w:tmpl w:val="6464A86E"/>
    <w:lvl w:ilvl="0" w:tplc="582AA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666"/>
    <w:multiLevelType w:val="hybridMultilevel"/>
    <w:tmpl w:val="D34807AE"/>
    <w:lvl w:ilvl="0" w:tplc="72B05AB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90" w:hanging="360"/>
      </w:pPr>
    </w:lvl>
    <w:lvl w:ilvl="2" w:tplc="0427001B" w:tentative="1">
      <w:start w:val="1"/>
      <w:numFmt w:val="lowerRoman"/>
      <w:lvlText w:val="%3."/>
      <w:lvlJc w:val="right"/>
      <w:pPr>
        <w:ind w:left="4210" w:hanging="180"/>
      </w:pPr>
    </w:lvl>
    <w:lvl w:ilvl="3" w:tplc="0427000F" w:tentative="1">
      <w:start w:val="1"/>
      <w:numFmt w:val="decimal"/>
      <w:lvlText w:val="%4."/>
      <w:lvlJc w:val="left"/>
      <w:pPr>
        <w:ind w:left="4930" w:hanging="360"/>
      </w:pPr>
    </w:lvl>
    <w:lvl w:ilvl="4" w:tplc="04270019" w:tentative="1">
      <w:start w:val="1"/>
      <w:numFmt w:val="lowerLetter"/>
      <w:lvlText w:val="%5."/>
      <w:lvlJc w:val="left"/>
      <w:pPr>
        <w:ind w:left="5650" w:hanging="360"/>
      </w:pPr>
    </w:lvl>
    <w:lvl w:ilvl="5" w:tplc="0427001B" w:tentative="1">
      <w:start w:val="1"/>
      <w:numFmt w:val="lowerRoman"/>
      <w:lvlText w:val="%6."/>
      <w:lvlJc w:val="right"/>
      <w:pPr>
        <w:ind w:left="6370" w:hanging="180"/>
      </w:pPr>
    </w:lvl>
    <w:lvl w:ilvl="6" w:tplc="0427000F" w:tentative="1">
      <w:start w:val="1"/>
      <w:numFmt w:val="decimal"/>
      <w:lvlText w:val="%7."/>
      <w:lvlJc w:val="left"/>
      <w:pPr>
        <w:ind w:left="7090" w:hanging="360"/>
      </w:pPr>
    </w:lvl>
    <w:lvl w:ilvl="7" w:tplc="04270019" w:tentative="1">
      <w:start w:val="1"/>
      <w:numFmt w:val="lowerLetter"/>
      <w:lvlText w:val="%8."/>
      <w:lvlJc w:val="left"/>
      <w:pPr>
        <w:ind w:left="7810" w:hanging="360"/>
      </w:pPr>
    </w:lvl>
    <w:lvl w:ilvl="8" w:tplc="042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1B2049D0"/>
    <w:multiLevelType w:val="hybridMultilevel"/>
    <w:tmpl w:val="85707B68"/>
    <w:lvl w:ilvl="0" w:tplc="AEEAD8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4E8E"/>
    <w:multiLevelType w:val="hybridMultilevel"/>
    <w:tmpl w:val="AE28BE14"/>
    <w:lvl w:ilvl="0" w:tplc="A6768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A1E10"/>
    <w:multiLevelType w:val="hybridMultilevel"/>
    <w:tmpl w:val="11F6839A"/>
    <w:lvl w:ilvl="0" w:tplc="47A6025E">
      <w:start w:val="1"/>
      <w:numFmt w:val="decimal"/>
      <w:lvlText w:val="%1"/>
      <w:lvlJc w:val="left"/>
      <w:pPr>
        <w:ind w:left="29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92" w:hanging="360"/>
      </w:pPr>
    </w:lvl>
    <w:lvl w:ilvl="2" w:tplc="0427001B" w:tentative="1">
      <w:start w:val="1"/>
      <w:numFmt w:val="lowerRoman"/>
      <w:lvlText w:val="%3."/>
      <w:lvlJc w:val="right"/>
      <w:pPr>
        <w:ind w:left="4412" w:hanging="180"/>
      </w:pPr>
    </w:lvl>
    <w:lvl w:ilvl="3" w:tplc="0427000F" w:tentative="1">
      <w:start w:val="1"/>
      <w:numFmt w:val="decimal"/>
      <w:lvlText w:val="%4."/>
      <w:lvlJc w:val="left"/>
      <w:pPr>
        <w:ind w:left="5132" w:hanging="360"/>
      </w:pPr>
    </w:lvl>
    <w:lvl w:ilvl="4" w:tplc="04270019" w:tentative="1">
      <w:start w:val="1"/>
      <w:numFmt w:val="lowerLetter"/>
      <w:lvlText w:val="%5."/>
      <w:lvlJc w:val="left"/>
      <w:pPr>
        <w:ind w:left="5852" w:hanging="360"/>
      </w:pPr>
    </w:lvl>
    <w:lvl w:ilvl="5" w:tplc="0427001B" w:tentative="1">
      <w:start w:val="1"/>
      <w:numFmt w:val="lowerRoman"/>
      <w:lvlText w:val="%6."/>
      <w:lvlJc w:val="right"/>
      <w:pPr>
        <w:ind w:left="6572" w:hanging="180"/>
      </w:pPr>
    </w:lvl>
    <w:lvl w:ilvl="6" w:tplc="0427000F" w:tentative="1">
      <w:start w:val="1"/>
      <w:numFmt w:val="decimal"/>
      <w:lvlText w:val="%7."/>
      <w:lvlJc w:val="left"/>
      <w:pPr>
        <w:ind w:left="7292" w:hanging="360"/>
      </w:pPr>
    </w:lvl>
    <w:lvl w:ilvl="7" w:tplc="04270019" w:tentative="1">
      <w:start w:val="1"/>
      <w:numFmt w:val="lowerLetter"/>
      <w:lvlText w:val="%8."/>
      <w:lvlJc w:val="left"/>
      <w:pPr>
        <w:ind w:left="8012" w:hanging="360"/>
      </w:pPr>
    </w:lvl>
    <w:lvl w:ilvl="8" w:tplc="0427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7" w15:restartNumberingAfterBreak="0">
    <w:nsid w:val="1EFB408A"/>
    <w:multiLevelType w:val="hybridMultilevel"/>
    <w:tmpl w:val="9FC829F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3A40"/>
    <w:multiLevelType w:val="hybridMultilevel"/>
    <w:tmpl w:val="05469D3E"/>
    <w:lvl w:ilvl="0" w:tplc="6A06D1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3094C7B"/>
    <w:multiLevelType w:val="hybridMultilevel"/>
    <w:tmpl w:val="D43E052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9729B"/>
    <w:multiLevelType w:val="hybridMultilevel"/>
    <w:tmpl w:val="2FBA630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92B0D"/>
    <w:multiLevelType w:val="hybridMultilevel"/>
    <w:tmpl w:val="D522291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5FDF"/>
    <w:multiLevelType w:val="hybridMultilevel"/>
    <w:tmpl w:val="F8BCD16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A4E75"/>
    <w:multiLevelType w:val="hybridMultilevel"/>
    <w:tmpl w:val="54D00F9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A1CD4"/>
    <w:multiLevelType w:val="hybridMultilevel"/>
    <w:tmpl w:val="BED0A158"/>
    <w:lvl w:ilvl="0" w:tplc="677EB5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E0C34"/>
    <w:multiLevelType w:val="hybridMultilevel"/>
    <w:tmpl w:val="FEB4D81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62E84"/>
    <w:multiLevelType w:val="hybridMultilevel"/>
    <w:tmpl w:val="A3184CCA"/>
    <w:lvl w:ilvl="0" w:tplc="7A78C27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81E6314"/>
    <w:multiLevelType w:val="hybridMultilevel"/>
    <w:tmpl w:val="7C70729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53010"/>
    <w:multiLevelType w:val="hybridMultilevel"/>
    <w:tmpl w:val="6770B78A"/>
    <w:lvl w:ilvl="0" w:tplc="ABC08308">
      <w:start w:val="1"/>
      <w:numFmt w:val="decimal"/>
      <w:lvlText w:val="%1"/>
      <w:lvlJc w:val="left"/>
      <w:pPr>
        <w:ind w:left="12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38" w:hanging="360"/>
      </w:pPr>
    </w:lvl>
    <w:lvl w:ilvl="2" w:tplc="0427001B" w:tentative="1">
      <w:start w:val="1"/>
      <w:numFmt w:val="lowerRoman"/>
      <w:lvlText w:val="%3."/>
      <w:lvlJc w:val="right"/>
      <w:pPr>
        <w:ind w:left="13658" w:hanging="180"/>
      </w:pPr>
    </w:lvl>
    <w:lvl w:ilvl="3" w:tplc="0427000F" w:tentative="1">
      <w:start w:val="1"/>
      <w:numFmt w:val="decimal"/>
      <w:lvlText w:val="%4."/>
      <w:lvlJc w:val="left"/>
      <w:pPr>
        <w:ind w:left="14378" w:hanging="360"/>
      </w:pPr>
    </w:lvl>
    <w:lvl w:ilvl="4" w:tplc="04270019" w:tentative="1">
      <w:start w:val="1"/>
      <w:numFmt w:val="lowerLetter"/>
      <w:lvlText w:val="%5."/>
      <w:lvlJc w:val="left"/>
      <w:pPr>
        <w:ind w:left="15098" w:hanging="360"/>
      </w:pPr>
    </w:lvl>
    <w:lvl w:ilvl="5" w:tplc="0427001B" w:tentative="1">
      <w:start w:val="1"/>
      <w:numFmt w:val="lowerRoman"/>
      <w:lvlText w:val="%6."/>
      <w:lvlJc w:val="right"/>
      <w:pPr>
        <w:ind w:left="15818" w:hanging="180"/>
      </w:pPr>
    </w:lvl>
    <w:lvl w:ilvl="6" w:tplc="0427000F" w:tentative="1">
      <w:start w:val="1"/>
      <w:numFmt w:val="decimal"/>
      <w:lvlText w:val="%7."/>
      <w:lvlJc w:val="left"/>
      <w:pPr>
        <w:ind w:left="16538" w:hanging="360"/>
      </w:pPr>
    </w:lvl>
    <w:lvl w:ilvl="7" w:tplc="04270019" w:tentative="1">
      <w:start w:val="1"/>
      <w:numFmt w:val="lowerLetter"/>
      <w:lvlText w:val="%8."/>
      <w:lvlJc w:val="left"/>
      <w:pPr>
        <w:ind w:left="17258" w:hanging="360"/>
      </w:pPr>
    </w:lvl>
    <w:lvl w:ilvl="8" w:tplc="0427001B" w:tentative="1">
      <w:start w:val="1"/>
      <w:numFmt w:val="lowerRoman"/>
      <w:lvlText w:val="%9."/>
      <w:lvlJc w:val="right"/>
      <w:pPr>
        <w:ind w:left="17978" w:hanging="180"/>
      </w:pPr>
    </w:lvl>
  </w:abstractNum>
  <w:abstractNum w:abstractNumId="19" w15:restartNumberingAfterBreak="0">
    <w:nsid w:val="7CA87B0C"/>
    <w:multiLevelType w:val="hybridMultilevel"/>
    <w:tmpl w:val="96E69F96"/>
    <w:lvl w:ilvl="0" w:tplc="261C8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0D763A"/>
    <w:multiLevelType w:val="hybridMultilevel"/>
    <w:tmpl w:val="1BB8A76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8"/>
  </w:num>
  <w:num w:numId="10">
    <w:abstractNumId w:val="19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14"/>
  </w:num>
  <w:num w:numId="17">
    <w:abstractNumId w:val="3"/>
  </w:num>
  <w:num w:numId="18">
    <w:abstractNumId w:val="6"/>
  </w:num>
  <w:num w:numId="19">
    <w:abstractNumId w:val="1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7D"/>
    <w:rsid w:val="0000191C"/>
    <w:rsid w:val="00004A91"/>
    <w:rsid w:val="0000558C"/>
    <w:rsid w:val="00007155"/>
    <w:rsid w:val="0001041E"/>
    <w:rsid w:val="00016CC7"/>
    <w:rsid w:val="00020476"/>
    <w:rsid w:val="000212CD"/>
    <w:rsid w:val="0002458F"/>
    <w:rsid w:val="000260A6"/>
    <w:rsid w:val="000261AE"/>
    <w:rsid w:val="00026520"/>
    <w:rsid w:val="00027915"/>
    <w:rsid w:val="00030F1F"/>
    <w:rsid w:val="00031BF3"/>
    <w:rsid w:val="00031F59"/>
    <w:rsid w:val="000333C6"/>
    <w:rsid w:val="00035CB3"/>
    <w:rsid w:val="00046844"/>
    <w:rsid w:val="0004736D"/>
    <w:rsid w:val="0005398D"/>
    <w:rsid w:val="000569FB"/>
    <w:rsid w:val="00061AB4"/>
    <w:rsid w:val="000648B4"/>
    <w:rsid w:val="00064CE0"/>
    <w:rsid w:val="00070724"/>
    <w:rsid w:val="00070EA0"/>
    <w:rsid w:val="00075837"/>
    <w:rsid w:val="000802DE"/>
    <w:rsid w:val="0008106D"/>
    <w:rsid w:val="0008420F"/>
    <w:rsid w:val="000860BC"/>
    <w:rsid w:val="000950D8"/>
    <w:rsid w:val="00096725"/>
    <w:rsid w:val="00097873"/>
    <w:rsid w:val="00097F6D"/>
    <w:rsid w:val="000A40E4"/>
    <w:rsid w:val="000A604A"/>
    <w:rsid w:val="000B0310"/>
    <w:rsid w:val="000B09C5"/>
    <w:rsid w:val="000B2388"/>
    <w:rsid w:val="000B43EA"/>
    <w:rsid w:val="000B68D4"/>
    <w:rsid w:val="000B7060"/>
    <w:rsid w:val="000C4848"/>
    <w:rsid w:val="000C50D5"/>
    <w:rsid w:val="000D1D37"/>
    <w:rsid w:val="000D3DF5"/>
    <w:rsid w:val="000D704C"/>
    <w:rsid w:val="000E1406"/>
    <w:rsid w:val="000E4DC6"/>
    <w:rsid w:val="000E7667"/>
    <w:rsid w:val="000F0318"/>
    <w:rsid w:val="000F0BC4"/>
    <w:rsid w:val="000F1FF8"/>
    <w:rsid w:val="000F2A31"/>
    <w:rsid w:val="000F44D9"/>
    <w:rsid w:val="000F45C6"/>
    <w:rsid w:val="000F465C"/>
    <w:rsid w:val="000F5F51"/>
    <w:rsid w:val="000F70A8"/>
    <w:rsid w:val="00100C87"/>
    <w:rsid w:val="0010446C"/>
    <w:rsid w:val="00104AEE"/>
    <w:rsid w:val="001115B3"/>
    <w:rsid w:val="00112A35"/>
    <w:rsid w:val="00113C1F"/>
    <w:rsid w:val="001143B5"/>
    <w:rsid w:val="00117C5C"/>
    <w:rsid w:val="00121CA3"/>
    <w:rsid w:val="00124A44"/>
    <w:rsid w:val="0012602E"/>
    <w:rsid w:val="00127A66"/>
    <w:rsid w:val="0013136C"/>
    <w:rsid w:val="00134FDB"/>
    <w:rsid w:val="00136033"/>
    <w:rsid w:val="00141B64"/>
    <w:rsid w:val="00141E90"/>
    <w:rsid w:val="00142F3F"/>
    <w:rsid w:val="0014740C"/>
    <w:rsid w:val="00155105"/>
    <w:rsid w:val="00155AED"/>
    <w:rsid w:val="001607E7"/>
    <w:rsid w:val="00160DD5"/>
    <w:rsid w:val="00161471"/>
    <w:rsid w:val="00163702"/>
    <w:rsid w:val="00166DBD"/>
    <w:rsid w:val="00172C56"/>
    <w:rsid w:val="00180A54"/>
    <w:rsid w:val="00180C7E"/>
    <w:rsid w:val="00180E0C"/>
    <w:rsid w:val="00181C1A"/>
    <w:rsid w:val="00190D25"/>
    <w:rsid w:val="00191742"/>
    <w:rsid w:val="00195EEF"/>
    <w:rsid w:val="00196CA5"/>
    <w:rsid w:val="00197907"/>
    <w:rsid w:val="00197CC3"/>
    <w:rsid w:val="001A3617"/>
    <w:rsid w:val="001B0C47"/>
    <w:rsid w:val="001B26CA"/>
    <w:rsid w:val="001B2C52"/>
    <w:rsid w:val="001B2D15"/>
    <w:rsid w:val="001B7408"/>
    <w:rsid w:val="001C04F1"/>
    <w:rsid w:val="001C07B7"/>
    <w:rsid w:val="001C0E50"/>
    <w:rsid w:val="001C19B5"/>
    <w:rsid w:val="001C429C"/>
    <w:rsid w:val="001C575C"/>
    <w:rsid w:val="001C7CB1"/>
    <w:rsid w:val="001D0DAD"/>
    <w:rsid w:val="001D15A7"/>
    <w:rsid w:val="001D7D5F"/>
    <w:rsid w:val="001E4F44"/>
    <w:rsid w:val="001E59B4"/>
    <w:rsid w:val="001F2B34"/>
    <w:rsid w:val="001F3900"/>
    <w:rsid w:val="001F3FBD"/>
    <w:rsid w:val="001F77AA"/>
    <w:rsid w:val="00202A71"/>
    <w:rsid w:val="00203224"/>
    <w:rsid w:val="00203D8B"/>
    <w:rsid w:val="00212D6B"/>
    <w:rsid w:val="00215C15"/>
    <w:rsid w:val="00220ADA"/>
    <w:rsid w:val="002214D4"/>
    <w:rsid w:val="002217FF"/>
    <w:rsid w:val="002242D2"/>
    <w:rsid w:val="00224783"/>
    <w:rsid w:val="002269EF"/>
    <w:rsid w:val="002272EC"/>
    <w:rsid w:val="00227A2F"/>
    <w:rsid w:val="002360ED"/>
    <w:rsid w:val="00237711"/>
    <w:rsid w:val="00237D21"/>
    <w:rsid w:val="00240655"/>
    <w:rsid w:val="00241938"/>
    <w:rsid w:val="00242439"/>
    <w:rsid w:val="00242696"/>
    <w:rsid w:val="002429DB"/>
    <w:rsid w:val="00243D83"/>
    <w:rsid w:val="0024446A"/>
    <w:rsid w:val="0025122A"/>
    <w:rsid w:val="00251291"/>
    <w:rsid w:val="00251D83"/>
    <w:rsid w:val="00253370"/>
    <w:rsid w:val="00255F40"/>
    <w:rsid w:val="002566DF"/>
    <w:rsid w:val="00264975"/>
    <w:rsid w:val="002657D7"/>
    <w:rsid w:val="00266156"/>
    <w:rsid w:val="002661E6"/>
    <w:rsid w:val="00266D42"/>
    <w:rsid w:val="00270235"/>
    <w:rsid w:val="00270813"/>
    <w:rsid w:val="002765B1"/>
    <w:rsid w:val="0027671E"/>
    <w:rsid w:val="0028155A"/>
    <w:rsid w:val="00286EB5"/>
    <w:rsid w:val="002903AD"/>
    <w:rsid w:val="00290934"/>
    <w:rsid w:val="00292779"/>
    <w:rsid w:val="00295EAB"/>
    <w:rsid w:val="002A0031"/>
    <w:rsid w:val="002A089A"/>
    <w:rsid w:val="002A0E15"/>
    <w:rsid w:val="002A4EA4"/>
    <w:rsid w:val="002A5EDA"/>
    <w:rsid w:val="002B09B0"/>
    <w:rsid w:val="002B2360"/>
    <w:rsid w:val="002B4030"/>
    <w:rsid w:val="002B6D85"/>
    <w:rsid w:val="002C2165"/>
    <w:rsid w:val="002C2F4E"/>
    <w:rsid w:val="002C3C85"/>
    <w:rsid w:val="002C40AB"/>
    <w:rsid w:val="002C54D3"/>
    <w:rsid w:val="002D09D8"/>
    <w:rsid w:val="002D2EC3"/>
    <w:rsid w:val="002D4DC1"/>
    <w:rsid w:val="002E35F3"/>
    <w:rsid w:val="002E5908"/>
    <w:rsid w:val="002F0924"/>
    <w:rsid w:val="002F2475"/>
    <w:rsid w:val="002F3979"/>
    <w:rsid w:val="002F3EF8"/>
    <w:rsid w:val="002F5D8F"/>
    <w:rsid w:val="002F694C"/>
    <w:rsid w:val="00300E7D"/>
    <w:rsid w:val="00303457"/>
    <w:rsid w:val="0030349F"/>
    <w:rsid w:val="003108BA"/>
    <w:rsid w:val="00310DBD"/>
    <w:rsid w:val="00313A7C"/>
    <w:rsid w:val="003140ED"/>
    <w:rsid w:val="00320423"/>
    <w:rsid w:val="0032256A"/>
    <w:rsid w:val="00324F17"/>
    <w:rsid w:val="0032612A"/>
    <w:rsid w:val="00327595"/>
    <w:rsid w:val="00330E15"/>
    <w:rsid w:val="00333C4B"/>
    <w:rsid w:val="003354A4"/>
    <w:rsid w:val="00336461"/>
    <w:rsid w:val="0033678B"/>
    <w:rsid w:val="00344715"/>
    <w:rsid w:val="003455FF"/>
    <w:rsid w:val="003504D5"/>
    <w:rsid w:val="003509FE"/>
    <w:rsid w:val="003554AD"/>
    <w:rsid w:val="00360867"/>
    <w:rsid w:val="003616DF"/>
    <w:rsid w:val="0036439E"/>
    <w:rsid w:val="00364C67"/>
    <w:rsid w:val="0036510A"/>
    <w:rsid w:val="00367263"/>
    <w:rsid w:val="00367F2C"/>
    <w:rsid w:val="0037221A"/>
    <w:rsid w:val="003722A9"/>
    <w:rsid w:val="0037360D"/>
    <w:rsid w:val="003739D5"/>
    <w:rsid w:val="00375D79"/>
    <w:rsid w:val="00376631"/>
    <w:rsid w:val="003772B6"/>
    <w:rsid w:val="00381A99"/>
    <w:rsid w:val="0038709C"/>
    <w:rsid w:val="0038750B"/>
    <w:rsid w:val="003924D2"/>
    <w:rsid w:val="00393717"/>
    <w:rsid w:val="003942FF"/>
    <w:rsid w:val="00394D80"/>
    <w:rsid w:val="00394DD1"/>
    <w:rsid w:val="00397779"/>
    <w:rsid w:val="0039788A"/>
    <w:rsid w:val="003A1F37"/>
    <w:rsid w:val="003A2EF3"/>
    <w:rsid w:val="003A5941"/>
    <w:rsid w:val="003A75D4"/>
    <w:rsid w:val="003A7CE6"/>
    <w:rsid w:val="003B6B92"/>
    <w:rsid w:val="003C28EB"/>
    <w:rsid w:val="003C4D6C"/>
    <w:rsid w:val="003C67E6"/>
    <w:rsid w:val="003C709E"/>
    <w:rsid w:val="003D0A25"/>
    <w:rsid w:val="003D34E3"/>
    <w:rsid w:val="003D42EC"/>
    <w:rsid w:val="003D6B9B"/>
    <w:rsid w:val="003D6F7F"/>
    <w:rsid w:val="003D709A"/>
    <w:rsid w:val="003E4A06"/>
    <w:rsid w:val="003E4DE4"/>
    <w:rsid w:val="003E4EFD"/>
    <w:rsid w:val="003E57E9"/>
    <w:rsid w:val="003F475C"/>
    <w:rsid w:val="003F5F77"/>
    <w:rsid w:val="003F7055"/>
    <w:rsid w:val="00402BAB"/>
    <w:rsid w:val="004040D1"/>
    <w:rsid w:val="0040428D"/>
    <w:rsid w:val="00404EC1"/>
    <w:rsid w:val="00405460"/>
    <w:rsid w:val="00407D9F"/>
    <w:rsid w:val="00417781"/>
    <w:rsid w:val="0042391B"/>
    <w:rsid w:val="0042448A"/>
    <w:rsid w:val="004267B9"/>
    <w:rsid w:val="004279F2"/>
    <w:rsid w:val="00430953"/>
    <w:rsid w:val="00431789"/>
    <w:rsid w:val="00434B23"/>
    <w:rsid w:val="004350BA"/>
    <w:rsid w:val="004372EB"/>
    <w:rsid w:val="004374CD"/>
    <w:rsid w:val="00440BA2"/>
    <w:rsid w:val="0044262E"/>
    <w:rsid w:val="00445770"/>
    <w:rsid w:val="00450141"/>
    <w:rsid w:val="0045051B"/>
    <w:rsid w:val="00451F8B"/>
    <w:rsid w:val="00452891"/>
    <w:rsid w:val="004536EA"/>
    <w:rsid w:val="00454C55"/>
    <w:rsid w:val="00464CF9"/>
    <w:rsid w:val="00465806"/>
    <w:rsid w:val="00465FEA"/>
    <w:rsid w:val="004707E3"/>
    <w:rsid w:val="0047171C"/>
    <w:rsid w:val="0047347C"/>
    <w:rsid w:val="004750DF"/>
    <w:rsid w:val="00476C7D"/>
    <w:rsid w:val="004779E4"/>
    <w:rsid w:val="0048002F"/>
    <w:rsid w:val="00485B80"/>
    <w:rsid w:val="00485C25"/>
    <w:rsid w:val="00485F54"/>
    <w:rsid w:val="00494246"/>
    <w:rsid w:val="00494724"/>
    <w:rsid w:val="00496877"/>
    <w:rsid w:val="004A033F"/>
    <w:rsid w:val="004A050A"/>
    <w:rsid w:val="004A2675"/>
    <w:rsid w:val="004A3006"/>
    <w:rsid w:val="004A4106"/>
    <w:rsid w:val="004A4B9D"/>
    <w:rsid w:val="004A5455"/>
    <w:rsid w:val="004B134A"/>
    <w:rsid w:val="004B2DE3"/>
    <w:rsid w:val="004B31E0"/>
    <w:rsid w:val="004C0638"/>
    <w:rsid w:val="004C0968"/>
    <w:rsid w:val="004C17C8"/>
    <w:rsid w:val="004C22A3"/>
    <w:rsid w:val="004C50C2"/>
    <w:rsid w:val="004C7394"/>
    <w:rsid w:val="004C7A86"/>
    <w:rsid w:val="004C7E4C"/>
    <w:rsid w:val="004D1065"/>
    <w:rsid w:val="004D6D71"/>
    <w:rsid w:val="004D769F"/>
    <w:rsid w:val="004D798E"/>
    <w:rsid w:val="004D7AD8"/>
    <w:rsid w:val="004E323A"/>
    <w:rsid w:val="004E439A"/>
    <w:rsid w:val="004E721C"/>
    <w:rsid w:val="004F2329"/>
    <w:rsid w:val="004F5B16"/>
    <w:rsid w:val="004F66BD"/>
    <w:rsid w:val="004F6E6D"/>
    <w:rsid w:val="004F6EE8"/>
    <w:rsid w:val="004F7195"/>
    <w:rsid w:val="004F7AA0"/>
    <w:rsid w:val="0050040E"/>
    <w:rsid w:val="00504EB2"/>
    <w:rsid w:val="0050553B"/>
    <w:rsid w:val="00506A31"/>
    <w:rsid w:val="00511115"/>
    <w:rsid w:val="00511559"/>
    <w:rsid w:val="00514F11"/>
    <w:rsid w:val="00515A1F"/>
    <w:rsid w:val="005178FD"/>
    <w:rsid w:val="005218FD"/>
    <w:rsid w:val="00527AB1"/>
    <w:rsid w:val="00530689"/>
    <w:rsid w:val="00532398"/>
    <w:rsid w:val="00534090"/>
    <w:rsid w:val="005352CE"/>
    <w:rsid w:val="0053691A"/>
    <w:rsid w:val="00537524"/>
    <w:rsid w:val="00543CEA"/>
    <w:rsid w:val="00545F32"/>
    <w:rsid w:val="005514E0"/>
    <w:rsid w:val="00552A1A"/>
    <w:rsid w:val="00552A35"/>
    <w:rsid w:val="005559E9"/>
    <w:rsid w:val="00555DDA"/>
    <w:rsid w:val="0056059D"/>
    <w:rsid w:val="00561D1D"/>
    <w:rsid w:val="00565C76"/>
    <w:rsid w:val="00566168"/>
    <w:rsid w:val="0057204E"/>
    <w:rsid w:val="005720EB"/>
    <w:rsid w:val="00573207"/>
    <w:rsid w:val="00575670"/>
    <w:rsid w:val="00575A23"/>
    <w:rsid w:val="005762F9"/>
    <w:rsid w:val="00576703"/>
    <w:rsid w:val="00580CF6"/>
    <w:rsid w:val="00581F1C"/>
    <w:rsid w:val="0058339A"/>
    <w:rsid w:val="00584EB6"/>
    <w:rsid w:val="005867A8"/>
    <w:rsid w:val="00587154"/>
    <w:rsid w:val="00590376"/>
    <w:rsid w:val="00590A13"/>
    <w:rsid w:val="00592702"/>
    <w:rsid w:val="00593C4A"/>
    <w:rsid w:val="005954D7"/>
    <w:rsid w:val="005A0B3A"/>
    <w:rsid w:val="005A118C"/>
    <w:rsid w:val="005A1F5F"/>
    <w:rsid w:val="005A28CE"/>
    <w:rsid w:val="005A2E71"/>
    <w:rsid w:val="005A3FD9"/>
    <w:rsid w:val="005A6FA4"/>
    <w:rsid w:val="005B566A"/>
    <w:rsid w:val="005B6072"/>
    <w:rsid w:val="005B6201"/>
    <w:rsid w:val="005B6E81"/>
    <w:rsid w:val="005B79F5"/>
    <w:rsid w:val="005C0C58"/>
    <w:rsid w:val="005C3ED8"/>
    <w:rsid w:val="005C4075"/>
    <w:rsid w:val="005C795D"/>
    <w:rsid w:val="005D09CE"/>
    <w:rsid w:val="005D116E"/>
    <w:rsid w:val="005D2300"/>
    <w:rsid w:val="005D2C04"/>
    <w:rsid w:val="005D3678"/>
    <w:rsid w:val="005D4612"/>
    <w:rsid w:val="005D47AA"/>
    <w:rsid w:val="005D4C64"/>
    <w:rsid w:val="005E16DF"/>
    <w:rsid w:val="005E44A7"/>
    <w:rsid w:val="005E634A"/>
    <w:rsid w:val="005E752A"/>
    <w:rsid w:val="005E7FE1"/>
    <w:rsid w:val="005F41B1"/>
    <w:rsid w:val="005F5E8B"/>
    <w:rsid w:val="005F6190"/>
    <w:rsid w:val="00600C48"/>
    <w:rsid w:val="00602C58"/>
    <w:rsid w:val="006059AB"/>
    <w:rsid w:val="00606DBA"/>
    <w:rsid w:val="006123E0"/>
    <w:rsid w:val="00613D9E"/>
    <w:rsid w:val="00614595"/>
    <w:rsid w:val="00614C7E"/>
    <w:rsid w:val="006243D0"/>
    <w:rsid w:val="006247AA"/>
    <w:rsid w:val="00625EC2"/>
    <w:rsid w:val="00626A8E"/>
    <w:rsid w:val="00626C6A"/>
    <w:rsid w:val="00626D94"/>
    <w:rsid w:val="00630528"/>
    <w:rsid w:val="0063208E"/>
    <w:rsid w:val="00633004"/>
    <w:rsid w:val="00633857"/>
    <w:rsid w:val="00633F19"/>
    <w:rsid w:val="00635617"/>
    <w:rsid w:val="00636482"/>
    <w:rsid w:val="00640E1E"/>
    <w:rsid w:val="0064128C"/>
    <w:rsid w:val="00641EBB"/>
    <w:rsid w:val="00642E65"/>
    <w:rsid w:val="00643722"/>
    <w:rsid w:val="006442A5"/>
    <w:rsid w:val="0064495E"/>
    <w:rsid w:val="006477EE"/>
    <w:rsid w:val="00650843"/>
    <w:rsid w:val="006514D9"/>
    <w:rsid w:val="006533AB"/>
    <w:rsid w:val="00653606"/>
    <w:rsid w:val="00656BCC"/>
    <w:rsid w:val="00656FAE"/>
    <w:rsid w:val="006577E9"/>
    <w:rsid w:val="00657946"/>
    <w:rsid w:val="006617FE"/>
    <w:rsid w:val="00661D38"/>
    <w:rsid w:val="00662CF7"/>
    <w:rsid w:val="00663193"/>
    <w:rsid w:val="0066341F"/>
    <w:rsid w:val="00664141"/>
    <w:rsid w:val="006650D8"/>
    <w:rsid w:val="00667A1D"/>
    <w:rsid w:val="00667EDB"/>
    <w:rsid w:val="00670D1A"/>
    <w:rsid w:val="00671FC7"/>
    <w:rsid w:val="006736BD"/>
    <w:rsid w:val="00674156"/>
    <w:rsid w:val="00677AE2"/>
    <w:rsid w:val="00677F07"/>
    <w:rsid w:val="006822B4"/>
    <w:rsid w:val="00684559"/>
    <w:rsid w:val="0068523A"/>
    <w:rsid w:val="0069038F"/>
    <w:rsid w:val="006916F3"/>
    <w:rsid w:val="00691A9A"/>
    <w:rsid w:val="00696298"/>
    <w:rsid w:val="00696AE4"/>
    <w:rsid w:val="006A0526"/>
    <w:rsid w:val="006A20F4"/>
    <w:rsid w:val="006A420B"/>
    <w:rsid w:val="006A559F"/>
    <w:rsid w:val="006B07C9"/>
    <w:rsid w:val="006B1867"/>
    <w:rsid w:val="006B1AC7"/>
    <w:rsid w:val="006B4278"/>
    <w:rsid w:val="006C0218"/>
    <w:rsid w:val="006C062F"/>
    <w:rsid w:val="006C1819"/>
    <w:rsid w:val="006C5A96"/>
    <w:rsid w:val="006C6F84"/>
    <w:rsid w:val="006C77E4"/>
    <w:rsid w:val="006D225F"/>
    <w:rsid w:val="006D2D66"/>
    <w:rsid w:val="006D4927"/>
    <w:rsid w:val="006D5730"/>
    <w:rsid w:val="006E0248"/>
    <w:rsid w:val="006E0A16"/>
    <w:rsid w:val="006E0CF4"/>
    <w:rsid w:val="006E188E"/>
    <w:rsid w:val="006E3E59"/>
    <w:rsid w:val="006E6C9B"/>
    <w:rsid w:val="006F09A6"/>
    <w:rsid w:val="006F1080"/>
    <w:rsid w:val="006F20A5"/>
    <w:rsid w:val="006F4542"/>
    <w:rsid w:val="006F4B38"/>
    <w:rsid w:val="006F6D45"/>
    <w:rsid w:val="006F6E1A"/>
    <w:rsid w:val="006F7AA3"/>
    <w:rsid w:val="00703209"/>
    <w:rsid w:val="007034F5"/>
    <w:rsid w:val="0070376C"/>
    <w:rsid w:val="00705B46"/>
    <w:rsid w:val="00707747"/>
    <w:rsid w:val="0071096D"/>
    <w:rsid w:val="0071256D"/>
    <w:rsid w:val="007131A6"/>
    <w:rsid w:val="007152D2"/>
    <w:rsid w:val="00715DEF"/>
    <w:rsid w:val="00720AAB"/>
    <w:rsid w:val="00722607"/>
    <w:rsid w:val="00723C0D"/>
    <w:rsid w:val="00724EAB"/>
    <w:rsid w:val="00730830"/>
    <w:rsid w:val="00730B38"/>
    <w:rsid w:val="00733193"/>
    <w:rsid w:val="00735CCE"/>
    <w:rsid w:val="00735FF6"/>
    <w:rsid w:val="00736558"/>
    <w:rsid w:val="007368BC"/>
    <w:rsid w:val="00740A4C"/>
    <w:rsid w:val="00740B2A"/>
    <w:rsid w:val="007478D3"/>
    <w:rsid w:val="00750DE7"/>
    <w:rsid w:val="00753533"/>
    <w:rsid w:val="007541A4"/>
    <w:rsid w:val="00757798"/>
    <w:rsid w:val="0076157D"/>
    <w:rsid w:val="007629F0"/>
    <w:rsid w:val="00762D6D"/>
    <w:rsid w:val="007645C8"/>
    <w:rsid w:val="007676D0"/>
    <w:rsid w:val="007744FE"/>
    <w:rsid w:val="0077556F"/>
    <w:rsid w:val="00776FBC"/>
    <w:rsid w:val="00777FE1"/>
    <w:rsid w:val="00780B9F"/>
    <w:rsid w:val="007829AC"/>
    <w:rsid w:val="007843DC"/>
    <w:rsid w:val="00786D2F"/>
    <w:rsid w:val="0079091C"/>
    <w:rsid w:val="00796D58"/>
    <w:rsid w:val="00797209"/>
    <w:rsid w:val="0079747B"/>
    <w:rsid w:val="007A0357"/>
    <w:rsid w:val="007A0E20"/>
    <w:rsid w:val="007A27EE"/>
    <w:rsid w:val="007A3EF4"/>
    <w:rsid w:val="007A67CC"/>
    <w:rsid w:val="007A6B9B"/>
    <w:rsid w:val="007B5287"/>
    <w:rsid w:val="007B7B77"/>
    <w:rsid w:val="007C15C8"/>
    <w:rsid w:val="007C19C4"/>
    <w:rsid w:val="007C1E1D"/>
    <w:rsid w:val="007C4658"/>
    <w:rsid w:val="007C7C4E"/>
    <w:rsid w:val="007E0E72"/>
    <w:rsid w:val="007E1DF7"/>
    <w:rsid w:val="007E3037"/>
    <w:rsid w:val="007E5FD9"/>
    <w:rsid w:val="007E601D"/>
    <w:rsid w:val="007F0F17"/>
    <w:rsid w:val="007F1262"/>
    <w:rsid w:val="007F1869"/>
    <w:rsid w:val="007F341A"/>
    <w:rsid w:val="007F48A4"/>
    <w:rsid w:val="007F4E16"/>
    <w:rsid w:val="007F74BB"/>
    <w:rsid w:val="008012E9"/>
    <w:rsid w:val="0080138E"/>
    <w:rsid w:val="00804DD7"/>
    <w:rsid w:val="008050E8"/>
    <w:rsid w:val="00810946"/>
    <w:rsid w:val="0081115E"/>
    <w:rsid w:val="008127B0"/>
    <w:rsid w:val="00813E9F"/>
    <w:rsid w:val="00817319"/>
    <w:rsid w:val="0082020E"/>
    <w:rsid w:val="00821A3A"/>
    <w:rsid w:val="00822628"/>
    <w:rsid w:val="008239D6"/>
    <w:rsid w:val="008243C3"/>
    <w:rsid w:val="008259CF"/>
    <w:rsid w:val="008303BF"/>
    <w:rsid w:val="0083228B"/>
    <w:rsid w:val="00833725"/>
    <w:rsid w:val="00833A62"/>
    <w:rsid w:val="00834B2A"/>
    <w:rsid w:val="00840592"/>
    <w:rsid w:val="00841475"/>
    <w:rsid w:val="00841FEB"/>
    <w:rsid w:val="00842335"/>
    <w:rsid w:val="00842536"/>
    <w:rsid w:val="008469DA"/>
    <w:rsid w:val="00847357"/>
    <w:rsid w:val="00847710"/>
    <w:rsid w:val="00853380"/>
    <w:rsid w:val="0085499F"/>
    <w:rsid w:val="008551F1"/>
    <w:rsid w:val="008567ED"/>
    <w:rsid w:val="00857304"/>
    <w:rsid w:val="008600BF"/>
    <w:rsid w:val="00863C97"/>
    <w:rsid w:val="00864C4B"/>
    <w:rsid w:val="008670D1"/>
    <w:rsid w:val="008708B4"/>
    <w:rsid w:val="00870C8E"/>
    <w:rsid w:val="0087312E"/>
    <w:rsid w:val="00874F43"/>
    <w:rsid w:val="008752A2"/>
    <w:rsid w:val="0087557E"/>
    <w:rsid w:val="00875F92"/>
    <w:rsid w:val="00877724"/>
    <w:rsid w:val="0088116D"/>
    <w:rsid w:val="00881ABA"/>
    <w:rsid w:val="00884879"/>
    <w:rsid w:val="00886125"/>
    <w:rsid w:val="008862DF"/>
    <w:rsid w:val="008930D7"/>
    <w:rsid w:val="00896634"/>
    <w:rsid w:val="00897F57"/>
    <w:rsid w:val="008A0C33"/>
    <w:rsid w:val="008A1C39"/>
    <w:rsid w:val="008A2C8F"/>
    <w:rsid w:val="008A309E"/>
    <w:rsid w:val="008A49A1"/>
    <w:rsid w:val="008A513A"/>
    <w:rsid w:val="008B18EF"/>
    <w:rsid w:val="008B232F"/>
    <w:rsid w:val="008B2DB6"/>
    <w:rsid w:val="008B7908"/>
    <w:rsid w:val="008C0553"/>
    <w:rsid w:val="008C16A5"/>
    <w:rsid w:val="008C2590"/>
    <w:rsid w:val="008C36DC"/>
    <w:rsid w:val="008C6A65"/>
    <w:rsid w:val="008C7EE9"/>
    <w:rsid w:val="008D07ED"/>
    <w:rsid w:val="008D225F"/>
    <w:rsid w:val="008D2A55"/>
    <w:rsid w:val="008D3599"/>
    <w:rsid w:val="008D5F85"/>
    <w:rsid w:val="008E2966"/>
    <w:rsid w:val="008F0BC3"/>
    <w:rsid w:val="008F2426"/>
    <w:rsid w:val="008F677B"/>
    <w:rsid w:val="00902D11"/>
    <w:rsid w:val="00904085"/>
    <w:rsid w:val="009058A8"/>
    <w:rsid w:val="00907092"/>
    <w:rsid w:val="009158F4"/>
    <w:rsid w:val="0091620C"/>
    <w:rsid w:val="0091622A"/>
    <w:rsid w:val="009204D7"/>
    <w:rsid w:val="0092224E"/>
    <w:rsid w:val="00924A75"/>
    <w:rsid w:val="0092522E"/>
    <w:rsid w:val="0093101A"/>
    <w:rsid w:val="0093193F"/>
    <w:rsid w:val="00931D1B"/>
    <w:rsid w:val="00935652"/>
    <w:rsid w:val="0094008A"/>
    <w:rsid w:val="009402D8"/>
    <w:rsid w:val="00940D5A"/>
    <w:rsid w:val="009411A9"/>
    <w:rsid w:val="00942028"/>
    <w:rsid w:val="0094659B"/>
    <w:rsid w:val="00946AA2"/>
    <w:rsid w:val="00950EF5"/>
    <w:rsid w:val="00951265"/>
    <w:rsid w:val="0095174C"/>
    <w:rsid w:val="009524DA"/>
    <w:rsid w:val="00953CD9"/>
    <w:rsid w:val="00953FB1"/>
    <w:rsid w:val="0095690B"/>
    <w:rsid w:val="0095741D"/>
    <w:rsid w:val="00963EBC"/>
    <w:rsid w:val="00967E6B"/>
    <w:rsid w:val="00970F37"/>
    <w:rsid w:val="00971621"/>
    <w:rsid w:val="00972A73"/>
    <w:rsid w:val="00974614"/>
    <w:rsid w:val="009764C7"/>
    <w:rsid w:val="00977309"/>
    <w:rsid w:val="00977425"/>
    <w:rsid w:val="009800F7"/>
    <w:rsid w:val="00980EE1"/>
    <w:rsid w:val="009810BB"/>
    <w:rsid w:val="00981255"/>
    <w:rsid w:val="00983435"/>
    <w:rsid w:val="00984A4A"/>
    <w:rsid w:val="009861C7"/>
    <w:rsid w:val="00986376"/>
    <w:rsid w:val="0099424E"/>
    <w:rsid w:val="00994B07"/>
    <w:rsid w:val="009963C6"/>
    <w:rsid w:val="009A0294"/>
    <w:rsid w:val="009A0B58"/>
    <w:rsid w:val="009A5228"/>
    <w:rsid w:val="009A666F"/>
    <w:rsid w:val="009A79DF"/>
    <w:rsid w:val="009B0114"/>
    <w:rsid w:val="009B1F6E"/>
    <w:rsid w:val="009B351B"/>
    <w:rsid w:val="009B46E0"/>
    <w:rsid w:val="009B7AF8"/>
    <w:rsid w:val="009C0BF3"/>
    <w:rsid w:val="009C4418"/>
    <w:rsid w:val="009C5A95"/>
    <w:rsid w:val="009C69BC"/>
    <w:rsid w:val="009C6EB2"/>
    <w:rsid w:val="009C6FD4"/>
    <w:rsid w:val="009C75BF"/>
    <w:rsid w:val="009D0BB7"/>
    <w:rsid w:val="009D1F94"/>
    <w:rsid w:val="009D4392"/>
    <w:rsid w:val="009D463F"/>
    <w:rsid w:val="009D707A"/>
    <w:rsid w:val="009E0732"/>
    <w:rsid w:val="009E3B5C"/>
    <w:rsid w:val="009E5BC4"/>
    <w:rsid w:val="009E6273"/>
    <w:rsid w:val="009E6AB7"/>
    <w:rsid w:val="009F06DB"/>
    <w:rsid w:val="009F0950"/>
    <w:rsid w:val="009F231B"/>
    <w:rsid w:val="009F515E"/>
    <w:rsid w:val="009F5396"/>
    <w:rsid w:val="00A02C42"/>
    <w:rsid w:val="00A0352B"/>
    <w:rsid w:val="00A0764E"/>
    <w:rsid w:val="00A142F4"/>
    <w:rsid w:val="00A144B0"/>
    <w:rsid w:val="00A145D2"/>
    <w:rsid w:val="00A20B12"/>
    <w:rsid w:val="00A240E4"/>
    <w:rsid w:val="00A249FE"/>
    <w:rsid w:val="00A253C6"/>
    <w:rsid w:val="00A25661"/>
    <w:rsid w:val="00A26C35"/>
    <w:rsid w:val="00A27446"/>
    <w:rsid w:val="00A30AB1"/>
    <w:rsid w:val="00A30F13"/>
    <w:rsid w:val="00A31407"/>
    <w:rsid w:val="00A32E43"/>
    <w:rsid w:val="00A33E03"/>
    <w:rsid w:val="00A35F67"/>
    <w:rsid w:val="00A400B8"/>
    <w:rsid w:val="00A444C0"/>
    <w:rsid w:val="00A474DA"/>
    <w:rsid w:val="00A47984"/>
    <w:rsid w:val="00A51E27"/>
    <w:rsid w:val="00A51F4D"/>
    <w:rsid w:val="00A522FD"/>
    <w:rsid w:val="00A5431C"/>
    <w:rsid w:val="00A5731B"/>
    <w:rsid w:val="00A604F2"/>
    <w:rsid w:val="00A64372"/>
    <w:rsid w:val="00A643E9"/>
    <w:rsid w:val="00A64882"/>
    <w:rsid w:val="00A67219"/>
    <w:rsid w:val="00A72C98"/>
    <w:rsid w:val="00A73E61"/>
    <w:rsid w:val="00A77826"/>
    <w:rsid w:val="00A77BCA"/>
    <w:rsid w:val="00A77FDB"/>
    <w:rsid w:val="00A830BE"/>
    <w:rsid w:val="00A86BE4"/>
    <w:rsid w:val="00A9169E"/>
    <w:rsid w:val="00A92760"/>
    <w:rsid w:val="00A928B6"/>
    <w:rsid w:val="00A9393E"/>
    <w:rsid w:val="00A93C61"/>
    <w:rsid w:val="00A94E33"/>
    <w:rsid w:val="00AA004C"/>
    <w:rsid w:val="00AA3071"/>
    <w:rsid w:val="00AA3807"/>
    <w:rsid w:val="00AA39D6"/>
    <w:rsid w:val="00AA42F5"/>
    <w:rsid w:val="00AA49B4"/>
    <w:rsid w:val="00AA564E"/>
    <w:rsid w:val="00AA5B4E"/>
    <w:rsid w:val="00AA5F94"/>
    <w:rsid w:val="00AB0819"/>
    <w:rsid w:val="00AB4A20"/>
    <w:rsid w:val="00AB66B7"/>
    <w:rsid w:val="00AC55E8"/>
    <w:rsid w:val="00AD1EF5"/>
    <w:rsid w:val="00AD4015"/>
    <w:rsid w:val="00AD4FB5"/>
    <w:rsid w:val="00AE2E73"/>
    <w:rsid w:val="00AE3FF5"/>
    <w:rsid w:val="00AF22A2"/>
    <w:rsid w:val="00AF2A1E"/>
    <w:rsid w:val="00AF594F"/>
    <w:rsid w:val="00AF6DAF"/>
    <w:rsid w:val="00AF7C66"/>
    <w:rsid w:val="00B0300E"/>
    <w:rsid w:val="00B101A2"/>
    <w:rsid w:val="00B137FC"/>
    <w:rsid w:val="00B1457C"/>
    <w:rsid w:val="00B14895"/>
    <w:rsid w:val="00B15977"/>
    <w:rsid w:val="00B26B39"/>
    <w:rsid w:val="00B32D23"/>
    <w:rsid w:val="00B33A4B"/>
    <w:rsid w:val="00B371CB"/>
    <w:rsid w:val="00B4034B"/>
    <w:rsid w:val="00B41506"/>
    <w:rsid w:val="00B416B0"/>
    <w:rsid w:val="00B451FB"/>
    <w:rsid w:val="00B45A8A"/>
    <w:rsid w:val="00B57A0C"/>
    <w:rsid w:val="00B61118"/>
    <w:rsid w:val="00B63DEE"/>
    <w:rsid w:val="00B65B99"/>
    <w:rsid w:val="00B70B09"/>
    <w:rsid w:val="00B76220"/>
    <w:rsid w:val="00B77D97"/>
    <w:rsid w:val="00B8073A"/>
    <w:rsid w:val="00B81721"/>
    <w:rsid w:val="00B828DD"/>
    <w:rsid w:val="00B843E5"/>
    <w:rsid w:val="00B85875"/>
    <w:rsid w:val="00B85B1F"/>
    <w:rsid w:val="00B862D2"/>
    <w:rsid w:val="00B87D71"/>
    <w:rsid w:val="00BA5A63"/>
    <w:rsid w:val="00BB2DA3"/>
    <w:rsid w:val="00BB4137"/>
    <w:rsid w:val="00BB57DE"/>
    <w:rsid w:val="00BB6734"/>
    <w:rsid w:val="00BB7BEC"/>
    <w:rsid w:val="00BB7C9D"/>
    <w:rsid w:val="00BC3A50"/>
    <w:rsid w:val="00BC55FC"/>
    <w:rsid w:val="00BD1264"/>
    <w:rsid w:val="00BD346B"/>
    <w:rsid w:val="00BD3689"/>
    <w:rsid w:val="00BE1D4F"/>
    <w:rsid w:val="00BE3439"/>
    <w:rsid w:val="00BE3554"/>
    <w:rsid w:val="00BE4574"/>
    <w:rsid w:val="00BE6FC9"/>
    <w:rsid w:val="00BF1753"/>
    <w:rsid w:val="00BF53D6"/>
    <w:rsid w:val="00BF57AB"/>
    <w:rsid w:val="00BF7899"/>
    <w:rsid w:val="00BF7905"/>
    <w:rsid w:val="00C01048"/>
    <w:rsid w:val="00C0236E"/>
    <w:rsid w:val="00C03471"/>
    <w:rsid w:val="00C072E0"/>
    <w:rsid w:val="00C17869"/>
    <w:rsid w:val="00C17EE7"/>
    <w:rsid w:val="00C2127B"/>
    <w:rsid w:val="00C256A7"/>
    <w:rsid w:val="00C267C1"/>
    <w:rsid w:val="00C276EC"/>
    <w:rsid w:val="00C303A9"/>
    <w:rsid w:val="00C305AF"/>
    <w:rsid w:val="00C3135C"/>
    <w:rsid w:val="00C32B8E"/>
    <w:rsid w:val="00C35A79"/>
    <w:rsid w:val="00C35E05"/>
    <w:rsid w:val="00C3790C"/>
    <w:rsid w:val="00C37986"/>
    <w:rsid w:val="00C41A0D"/>
    <w:rsid w:val="00C44761"/>
    <w:rsid w:val="00C44D3F"/>
    <w:rsid w:val="00C50335"/>
    <w:rsid w:val="00C52A79"/>
    <w:rsid w:val="00C52E7D"/>
    <w:rsid w:val="00C563B6"/>
    <w:rsid w:val="00C610BC"/>
    <w:rsid w:val="00C6225A"/>
    <w:rsid w:val="00C63762"/>
    <w:rsid w:val="00C70EEE"/>
    <w:rsid w:val="00C7388E"/>
    <w:rsid w:val="00C76008"/>
    <w:rsid w:val="00C7728E"/>
    <w:rsid w:val="00C82899"/>
    <w:rsid w:val="00C87FB8"/>
    <w:rsid w:val="00C911CE"/>
    <w:rsid w:val="00C96117"/>
    <w:rsid w:val="00C96159"/>
    <w:rsid w:val="00CA0555"/>
    <w:rsid w:val="00CA1B2F"/>
    <w:rsid w:val="00CA23D5"/>
    <w:rsid w:val="00CA3CF0"/>
    <w:rsid w:val="00CA4766"/>
    <w:rsid w:val="00CA4ACD"/>
    <w:rsid w:val="00CA4E9D"/>
    <w:rsid w:val="00CA52DE"/>
    <w:rsid w:val="00CA6CE1"/>
    <w:rsid w:val="00CA7636"/>
    <w:rsid w:val="00CB17D4"/>
    <w:rsid w:val="00CB2C3A"/>
    <w:rsid w:val="00CB419F"/>
    <w:rsid w:val="00CB5D0C"/>
    <w:rsid w:val="00CC4FDC"/>
    <w:rsid w:val="00CD1194"/>
    <w:rsid w:val="00CD48D4"/>
    <w:rsid w:val="00CD634F"/>
    <w:rsid w:val="00CD7397"/>
    <w:rsid w:val="00CE7F23"/>
    <w:rsid w:val="00CF0058"/>
    <w:rsid w:val="00CF16BB"/>
    <w:rsid w:val="00CF18F9"/>
    <w:rsid w:val="00CF1DD7"/>
    <w:rsid w:val="00CF4824"/>
    <w:rsid w:val="00D00242"/>
    <w:rsid w:val="00D00857"/>
    <w:rsid w:val="00D01987"/>
    <w:rsid w:val="00D023DE"/>
    <w:rsid w:val="00D04BD5"/>
    <w:rsid w:val="00D10672"/>
    <w:rsid w:val="00D117B0"/>
    <w:rsid w:val="00D11A27"/>
    <w:rsid w:val="00D159CC"/>
    <w:rsid w:val="00D1696B"/>
    <w:rsid w:val="00D177F4"/>
    <w:rsid w:val="00D1796A"/>
    <w:rsid w:val="00D2222D"/>
    <w:rsid w:val="00D22603"/>
    <w:rsid w:val="00D227F1"/>
    <w:rsid w:val="00D23FBA"/>
    <w:rsid w:val="00D24F85"/>
    <w:rsid w:val="00D2543A"/>
    <w:rsid w:val="00D26C34"/>
    <w:rsid w:val="00D27668"/>
    <w:rsid w:val="00D3235A"/>
    <w:rsid w:val="00D33C41"/>
    <w:rsid w:val="00D33D5B"/>
    <w:rsid w:val="00D35154"/>
    <w:rsid w:val="00D42188"/>
    <w:rsid w:val="00D42668"/>
    <w:rsid w:val="00D43CE3"/>
    <w:rsid w:val="00D44385"/>
    <w:rsid w:val="00D44428"/>
    <w:rsid w:val="00D45754"/>
    <w:rsid w:val="00D462E8"/>
    <w:rsid w:val="00D52A4A"/>
    <w:rsid w:val="00D52C23"/>
    <w:rsid w:val="00D53D19"/>
    <w:rsid w:val="00D54E33"/>
    <w:rsid w:val="00D551FD"/>
    <w:rsid w:val="00D55BEE"/>
    <w:rsid w:val="00D5618F"/>
    <w:rsid w:val="00D60008"/>
    <w:rsid w:val="00D604AC"/>
    <w:rsid w:val="00D61423"/>
    <w:rsid w:val="00D62E64"/>
    <w:rsid w:val="00D63BF9"/>
    <w:rsid w:val="00D66BC7"/>
    <w:rsid w:val="00D67C48"/>
    <w:rsid w:val="00D70596"/>
    <w:rsid w:val="00D72B39"/>
    <w:rsid w:val="00D7372F"/>
    <w:rsid w:val="00D73B0A"/>
    <w:rsid w:val="00D73FE2"/>
    <w:rsid w:val="00D74B42"/>
    <w:rsid w:val="00D74B7F"/>
    <w:rsid w:val="00D75B2D"/>
    <w:rsid w:val="00D75DEE"/>
    <w:rsid w:val="00D75E0D"/>
    <w:rsid w:val="00D81404"/>
    <w:rsid w:val="00D91266"/>
    <w:rsid w:val="00D91350"/>
    <w:rsid w:val="00D940AF"/>
    <w:rsid w:val="00D953D9"/>
    <w:rsid w:val="00DA01BA"/>
    <w:rsid w:val="00DA24CB"/>
    <w:rsid w:val="00DB1018"/>
    <w:rsid w:val="00DB5B36"/>
    <w:rsid w:val="00DB6631"/>
    <w:rsid w:val="00DC0228"/>
    <w:rsid w:val="00DC1B01"/>
    <w:rsid w:val="00DC3A79"/>
    <w:rsid w:val="00DC3B7F"/>
    <w:rsid w:val="00DC52EA"/>
    <w:rsid w:val="00DC62E3"/>
    <w:rsid w:val="00DD152A"/>
    <w:rsid w:val="00DD1ABE"/>
    <w:rsid w:val="00DD3398"/>
    <w:rsid w:val="00DD4674"/>
    <w:rsid w:val="00DD7B48"/>
    <w:rsid w:val="00DE4AAB"/>
    <w:rsid w:val="00DE54CE"/>
    <w:rsid w:val="00DE7216"/>
    <w:rsid w:val="00DF1706"/>
    <w:rsid w:val="00DF3D54"/>
    <w:rsid w:val="00DF4E2A"/>
    <w:rsid w:val="00DF597A"/>
    <w:rsid w:val="00DF6A56"/>
    <w:rsid w:val="00E021D1"/>
    <w:rsid w:val="00E03303"/>
    <w:rsid w:val="00E04D8C"/>
    <w:rsid w:val="00E05DB0"/>
    <w:rsid w:val="00E06678"/>
    <w:rsid w:val="00E07109"/>
    <w:rsid w:val="00E129FC"/>
    <w:rsid w:val="00E1412D"/>
    <w:rsid w:val="00E15CDB"/>
    <w:rsid w:val="00E22C33"/>
    <w:rsid w:val="00E22F72"/>
    <w:rsid w:val="00E24B47"/>
    <w:rsid w:val="00E25287"/>
    <w:rsid w:val="00E2780A"/>
    <w:rsid w:val="00E319CB"/>
    <w:rsid w:val="00E41150"/>
    <w:rsid w:val="00E45FA2"/>
    <w:rsid w:val="00E45FC9"/>
    <w:rsid w:val="00E47B57"/>
    <w:rsid w:val="00E52170"/>
    <w:rsid w:val="00E55A86"/>
    <w:rsid w:val="00E55B96"/>
    <w:rsid w:val="00E56E5C"/>
    <w:rsid w:val="00E63030"/>
    <w:rsid w:val="00E65779"/>
    <w:rsid w:val="00E67314"/>
    <w:rsid w:val="00E703A7"/>
    <w:rsid w:val="00E703BD"/>
    <w:rsid w:val="00E707EA"/>
    <w:rsid w:val="00E70A17"/>
    <w:rsid w:val="00E71BBB"/>
    <w:rsid w:val="00E7478A"/>
    <w:rsid w:val="00E807C1"/>
    <w:rsid w:val="00E81051"/>
    <w:rsid w:val="00E829E1"/>
    <w:rsid w:val="00E831AF"/>
    <w:rsid w:val="00E8421B"/>
    <w:rsid w:val="00E84CD8"/>
    <w:rsid w:val="00E86218"/>
    <w:rsid w:val="00E86630"/>
    <w:rsid w:val="00E86F54"/>
    <w:rsid w:val="00E93858"/>
    <w:rsid w:val="00E93E77"/>
    <w:rsid w:val="00E97741"/>
    <w:rsid w:val="00E97779"/>
    <w:rsid w:val="00EA1020"/>
    <w:rsid w:val="00EA3D59"/>
    <w:rsid w:val="00EA40F5"/>
    <w:rsid w:val="00EA422B"/>
    <w:rsid w:val="00EA53CD"/>
    <w:rsid w:val="00EA6BDD"/>
    <w:rsid w:val="00EA770D"/>
    <w:rsid w:val="00EB0A0F"/>
    <w:rsid w:val="00EB1700"/>
    <w:rsid w:val="00EB34D0"/>
    <w:rsid w:val="00EB5406"/>
    <w:rsid w:val="00EB744C"/>
    <w:rsid w:val="00EB74FB"/>
    <w:rsid w:val="00EC037F"/>
    <w:rsid w:val="00EC1D20"/>
    <w:rsid w:val="00EC6AFD"/>
    <w:rsid w:val="00ED5AAE"/>
    <w:rsid w:val="00EE0D9A"/>
    <w:rsid w:val="00EE298E"/>
    <w:rsid w:val="00EE41F8"/>
    <w:rsid w:val="00EE45F2"/>
    <w:rsid w:val="00EE526D"/>
    <w:rsid w:val="00EE6FE3"/>
    <w:rsid w:val="00EF118A"/>
    <w:rsid w:val="00EF1836"/>
    <w:rsid w:val="00EF2B00"/>
    <w:rsid w:val="00EF3270"/>
    <w:rsid w:val="00EF5695"/>
    <w:rsid w:val="00EF5F7F"/>
    <w:rsid w:val="00EF7C7D"/>
    <w:rsid w:val="00F00826"/>
    <w:rsid w:val="00F00F51"/>
    <w:rsid w:val="00F01070"/>
    <w:rsid w:val="00F026AF"/>
    <w:rsid w:val="00F02DD0"/>
    <w:rsid w:val="00F02E25"/>
    <w:rsid w:val="00F038F2"/>
    <w:rsid w:val="00F05319"/>
    <w:rsid w:val="00F054AB"/>
    <w:rsid w:val="00F05EF7"/>
    <w:rsid w:val="00F073BC"/>
    <w:rsid w:val="00F07FB9"/>
    <w:rsid w:val="00F10005"/>
    <w:rsid w:val="00F12F45"/>
    <w:rsid w:val="00F172A5"/>
    <w:rsid w:val="00F23B20"/>
    <w:rsid w:val="00F24507"/>
    <w:rsid w:val="00F24DAB"/>
    <w:rsid w:val="00F2623B"/>
    <w:rsid w:val="00F279BE"/>
    <w:rsid w:val="00F3086F"/>
    <w:rsid w:val="00F32ADF"/>
    <w:rsid w:val="00F34B4E"/>
    <w:rsid w:val="00F4111D"/>
    <w:rsid w:val="00F43ABF"/>
    <w:rsid w:val="00F43E72"/>
    <w:rsid w:val="00F50F2F"/>
    <w:rsid w:val="00F51AAB"/>
    <w:rsid w:val="00F528CF"/>
    <w:rsid w:val="00F553C8"/>
    <w:rsid w:val="00F61284"/>
    <w:rsid w:val="00F620AB"/>
    <w:rsid w:val="00F63AD4"/>
    <w:rsid w:val="00F63B36"/>
    <w:rsid w:val="00F646AF"/>
    <w:rsid w:val="00F64D6D"/>
    <w:rsid w:val="00F66073"/>
    <w:rsid w:val="00F72CC7"/>
    <w:rsid w:val="00F74DC3"/>
    <w:rsid w:val="00F76FA3"/>
    <w:rsid w:val="00F7735E"/>
    <w:rsid w:val="00F77CC2"/>
    <w:rsid w:val="00F81A8D"/>
    <w:rsid w:val="00F836E7"/>
    <w:rsid w:val="00F840CB"/>
    <w:rsid w:val="00F84992"/>
    <w:rsid w:val="00F92B47"/>
    <w:rsid w:val="00F92E71"/>
    <w:rsid w:val="00F96654"/>
    <w:rsid w:val="00F96A2F"/>
    <w:rsid w:val="00F96E1C"/>
    <w:rsid w:val="00FA2C74"/>
    <w:rsid w:val="00FA2F2E"/>
    <w:rsid w:val="00FA3026"/>
    <w:rsid w:val="00FA3E9F"/>
    <w:rsid w:val="00FA5D87"/>
    <w:rsid w:val="00FB0D5F"/>
    <w:rsid w:val="00FB3FEA"/>
    <w:rsid w:val="00FB561A"/>
    <w:rsid w:val="00FB660B"/>
    <w:rsid w:val="00FC511F"/>
    <w:rsid w:val="00FC5769"/>
    <w:rsid w:val="00FC5BAA"/>
    <w:rsid w:val="00FC61D8"/>
    <w:rsid w:val="00FC6490"/>
    <w:rsid w:val="00FC747E"/>
    <w:rsid w:val="00FD01F8"/>
    <w:rsid w:val="00FD095E"/>
    <w:rsid w:val="00FD602C"/>
    <w:rsid w:val="00FD7214"/>
    <w:rsid w:val="00FD74FC"/>
    <w:rsid w:val="00FE2972"/>
    <w:rsid w:val="00FE7105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F2405A-E9FB-4A34-9D8D-A1EE9FCA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57E9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76157D"/>
    <w:rPr>
      <w:rFonts w:ascii="Tahoma" w:eastAsia="Calibri" w:hAnsi="Tahoma"/>
      <w:sz w:val="16"/>
      <w:szCs w:val="16"/>
      <w:lang w:val="en-US" w:eastAsia="en-US"/>
    </w:rPr>
  </w:style>
  <w:style w:type="character" w:customStyle="1" w:styleId="DebesliotekstasDiagrama">
    <w:name w:val="Debesėlio tekstas Diagrama"/>
    <w:link w:val="Debesliotekstas"/>
    <w:uiPriority w:val="99"/>
    <w:locked/>
    <w:rsid w:val="0076157D"/>
    <w:rPr>
      <w:rFonts w:ascii="Tahoma" w:hAnsi="Tahoma" w:cs="Times New Roman"/>
      <w:sz w:val="16"/>
    </w:rPr>
  </w:style>
  <w:style w:type="character" w:styleId="Vietosrezervavimoenklotekstas">
    <w:name w:val="Placeholder Text"/>
    <w:uiPriority w:val="99"/>
    <w:rsid w:val="0076157D"/>
    <w:rPr>
      <w:rFonts w:cs="Times New Roman"/>
      <w:color w:val="808080"/>
    </w:rPr>
  </w:style>
  <w:style w:type="paragraph" w:customStyle="1" w:styleId="Default">
    <w:name w:val="Default"/>
    <w:uiPriority w:val="99"/>
    <w:rsid w:val="00DB10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astasiniatinklio">
    <w:name w:val="Normal (Web)"/>
    <w:basedOn w:val="prastasis"/>
    <w:uiPriority w:val="99"/>
    <w:rsid w:val="000F465C"/>
    <w:pPr>
      <w:spacing w:after="150"/>
    </w:pPr>
  </w:style>
  <w:style w:type="character" w:styleId="Komentaronuoroda">
    <w:name w:val="annotation reference"/>
    <w:uiPriority w:val="99"/>
    <w:semiHidden/>
    <w:rsid w:val="004750DF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4750D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4750DF"/>
    <w:rPr>
      <w:rFonts w:ascii="Times New Roman" w:hAnsi="Times New Roman" w:cs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A003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2A0031"/>
    <w:rPr>
      <w:rFonts w:ascii="Times New Roman" w:hAnsi="Times New Roman" w:cs="Times New Roman"/>
      <w:b/>
      <w:bCs/>
    </w:rPr>
  </w:style>
  <w:style w:type="character" w:styleId="Hipersaitas">
    <w:name w:val="Hyperlink"/>
    <w:uiPriority w:val="99"/>
    <w:semiHidden/>
    <w:unhideWhenUsed/>
    <w:rsid w:val="00CA3CF0"/>
    <w:rPr>
      <w:color w:val="0000FF"/>
      <w:u w:val="single"/>
    </w:rPr>
  </w:style>
  <w:style w:type="numbering" w:customStyle="1" w:styleId="NoList1">
    <w:name w:val="No List1"/>
    <w:next w:val="Sraonra"/>
    <w:uiPriority w:val="99"/>
    <w:semiHidden/>
    <w:unhideWhenUsed/>
    <w:rsid w:val="00061AB4"/>
  </w:style>
  <w:style w:type="paragraph" w:customStyle="1" w:styleId="NormalIndent1">
    <w:name w:val="Normal Indent 1"/>
    <w:basedOn w:val="prastasis"/>
    <w:rsid w:val="00061AB4"/>
    <w:pPr>
      <w:suppressAutoHyphens/>
      <w:jc w:val="both"/>
    </w:pPr>
    <w:rPr>
      <w:sz w:val="20"/>
      <w:szCs w:val="20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061AB4"/>
    <w:pPr>
      <w:tabs>
        <w:tab w:val="center" w:pos="4513"/>
        <w:tab w:val="right" w:pos="9026"/>
      </w:tabs>
      <w:suppressAutoHyphens/>
      <w:ind w:firstLine="720"/>
      <w:jc w:val="both"/>
    </w:pPr>
    <w:rPr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61AB4"/>
    <w:rPr>
      <w:rFonts w:ascii="Times New Roman" w:eastAsia="Times New Roman" w:hAnsi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061AB4"/>
    <w:pPr>
      <w:tabs>
        <w:tab w:val="center" w:pos="4513"/>
        <w:tab w:val="right" w:pos="9026"/>
      </w:tabs>
      <w:suppressAutoHyphens/>
      <w:ind w:firstLine="720"/>
      <w:jc w:val="both"/>
    </w:pPr>
    <w:rPr>
      <w:lang w:eastAsia="ar-SA"/>
    </w:rPr>
  </w:style>
  <w:style w:type="character" w:customStyle="1" w:styleId="PoratDiagrama">
    <w:name w:val="Poraštė Diagrama"/>
    <w:basedOn w:val="Numatytasispastraiposriftas"/>
    <w:link w:val="Porat"/>
    <w:uiPriority w:val="99"/>
    <w:rsid w:val="00061AB4"/>
    <w:rPr>
      <w:rFonts w:ascii="Times New Roman" w:eastAsia="Times New Roman" w:hAnsi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061AB4"/>
    <w:pPr>
      <w:suppressAutoHyphens/>
      <w:ind w:left="720" w:firstLine="720"/>
      <w:contextualSpacing/>
      <w:jc w:val="both"/>
    </w:pPr>
    <w:rPr>
      <w:lang w:eastAsia="ar-SA"/>
    </w:rPr>
  </w:style>
  <w:style w:type="character" w:styleId="Emfaz">
    <w:name w:val="Emphasis"/>
    <w:uiPriority w:val="20"/>
    <w:qFormat/>
    <w:locked/>
    <w:rsid w:val="00061AB4"/>
    <w:rPr>
      <w:b/>
      <w:bCs/>
      <w:i w:val="0"/>
      <w:iCs w:val="0"/>
    </w:rPr>
  </w:style>
  <w:style w:type="character" w:customStyle="1" w:styleId="st1">
    <w:name w:val="st1"/>
    <w:rsid w:val="00061AB4"/>
  </w:style>
  <w:style w:type="numbering" w:customStyle="1" w:styleId="Sraonra1">
    <w:name w:val="Sąrašo nėra1"/>
    <w:next w:val="Sraonra"/>
    <w:uiPriority w:val="99"/>
    <w:semiHidden/>
    <w:unhideWhenUsed/>
    <w:rsid w:val="00061AB4"/>
  </w:style>
  <w:style w:type="numbering" w:customStyle="1" w:styleId="Sraonra2">
    <w:name w:val="Sąrašo nėra2"/>
    <w:next w:val="Sraonra"/>
    <w:uiPriority w:val="99"/>
    <w:semiHidden/>
    <w:unhideWhenUsed/>
    <w:rsid w:val="00EB1700"/>
  </w:style>
  <w:style w:type="numbering" w:customStyle="1" w:styleId="Sraonra11">
    <w:name w:val="Sąrašo nėra11"/>
    <w:next w:val="Sraonra"/>
    <w:uiPriority w:val="99"/>
    <w:semiHidden/>
    <w:unhideWhenUsed/>
    <w:rsid w:val="00EB1700"/>
  </w:style>
  <w:style w:type="numbering" w:customStyle="1" w:styleId="NoList11">
    <w:name w:val="No List11"/>
    <w:next w:val="Sraonra"/>
    <w:uiPriority w:val="99"/>
    <w:semiHidden/>
    <w:unhideWhenUsed/>
    <w:rsid w:val="00EB1700"/>
  </w:style>
  <w:style w:type="numbering" w:customStyle="1" w:styleId="Sraonra111">
    <w:name w:val="Sąrašo nėra111"/>
    <w:next w:val="Sraonra"/>
    <w:uiPriority w:val="99"/>
    <w:semiHidden/>
    <w:unhideWhenUsed/>
    <w:rsid w:val="00EB1700"/>
  </w:style>
  <w:style w:type="character" w:styleId="Perirtashipersaitas">
    <w:name w:val="FollowedHyperlink"/>
    <w:basedOn w:val="Numatytasispastraiposriftas"/>
    <w:uiPriority w:val="99"/>
    <w:semiHidden/>
    <w:unhideWhenUsed/>
    <w:rsid w:val="00877724"/>
    <w:rPr>
      <w:color w:val="800080"/>
      <w:u w:val="single"/>
    </w:rPr>
  </w:style>
  <w:style w:type="paragraph" w:customStyle="1" w:styleId="font5">
    <w:name w:val="font5"/>
    <w:basedOn w:val="prastasis"/>
    <w:rsid w:val="00877724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5">
    <w:name w:val="xl65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color w:val="000000"/>
      <w:sz w:val="18"/>
      <w:szCs w:val="18"/>
    </w:rPr>
  </w:style>
  <w:style w:type="paragraph" w:customStyle="1" w:styleId="xl66">
    <w:name w:val="xl66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prastasis"/>
    <w:rsid w:val="00877724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prastasis"/>
    <w:rsid w:val="00877724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prastasis"/>
    <w:rsid w:val="00877724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prastasis"/>
    <w:rsid w:val="00877724"/>
    <w:pPr>
      <w:pBdr>
        <w:bottom w:val="single" w:sz="8" w:space="0" w:color="auto"/>
        <w:right w:val="single" w:sz="12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color w:val="000000"/>
      <w:sz w:val="18"/>
      <w:szCs w:val="18"/>
    </w:rPr>
  </w:style>
  <w:style w:type="paragraph" w:customStyle="1" w:styleId="xl81">
    <w:name w:val="xl81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prastasis"/>
    <w:rsid w:val="00877724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prastasis"/>
    <w:rsid w:val="00877724"/>
    <w:pPr>
      <w:pBdr>
        <w:bottom w:val="single" w:sz="8" w:space="0" w:color="auto"/>
        <w:right w:val="single" w:sz="12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prastasis"/>
    <w:rsid w:val="0087772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prastasis"/>
    <w:rsid w:val="0087772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prastasis"/>
    <w:rsid w:val="00877724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prastasis"/>
    <w:rsid w:val="008777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0">
    <w:name w:val="xl100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2">
    <w:name w:val="xl102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prastasis"/>
    <w:rsid w:val="00877724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6">
    <w:name w:val="xl106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prastasis"/>
    <w:rsid w:val="0087772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0">
    <w:name w:val="xl110"/>
    <w:basedOn w:val="prastasis"/>
    <w:rsid w:val="0087772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prastasis"/>
    <w:rsid w:val="008777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prastasis"/>
    <w:rsid w:val="00877724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4">
    <w:name w:val="xl114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prastasis"/>
    <w:rsid w:val="00877724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6">
    <w:name w:val="xl116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prastasis"/>
    <w:rsid w:val="008777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9">
    <w:name w:val="xl119"/>
    <w:basedOn w:val="prastasis"/>
    <w:rsid w:val="008777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1">
    <w:name w:val="xl121"/>
    <w:basedOn w:val="prastasis"/>
    <w:rsid w:val="008777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2">
    <w:name w:val="xl122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prastasis"/>
    <w:rsid w:val="0087772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prastasis"/>
    <w:rsid w:val="00877724"/>
    <w:pPr>
      <w:shd w:val="clear" w:color="000000" w:fill="00B0F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prastasis"/>
    <w:rsid w:val="00877724"/>
    <w:pPr>
      <w:shd w:val="clear" w:color="000000" w:fill="B1A0C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0">
    <w:name w:val="xl130"/>
    <w:basedOn w:val="prastasis"/>
    <w:rsid w:val="00877724"/>
    <w:pP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2">
    <w:name w:val="xl132"/>
    <w:basedOn w:val="prastasis"/>
    <w:rsid w:val="00877724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prastasis"/>
    <w:rsid w:val="00877724"/>
    <w:pPr>
      <w:shd w:val="clear" w:color="000000" w:fill="CCC0DA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prastasis"/>
    <w:rsid w:val="008777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6">
    <w:name w:val="xl136"/>
    <w:basedOn w:val="prastasis"/>
    <w:rsid w:val="00877724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37">
    <w:name w:val="xl137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8">
    <w:name w:val="xl138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9">
    <w:name w:val="xl139"/>
    <w:basedOn w:val="prastasis"/>
    <w:rsid w:val="0087772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0">
    <w:name w:val="xl140"/>
    <w:basedOn w:val="prastasis"/>
    <w:rsid w:val="00877724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prastasis"/>
    <w:rsid w:val="00877724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2">
    <w:name w:val="xl142"/>
    <w:basedOn w:val="prastasis"/>
    <w:rsid w:val="0087772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prastasis"/>
    <w:rsid w:val="0087772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prastasis"/>
    <w:rsid w:val="00877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prastasis"/>
    <w:rsid w:val="00877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prastasis"/>
    <w:rsid w:val="00877724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9">
    <w:name w:val="xl149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0">
    <w:name w:val="xl150"/>
    <w:basedOn w:val="prastasis"/>
    <w:rsid w:val="00877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2">
    <w:name w:val="xl152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3">
    <w:name w:val="xl153"/>
    <w:basedOn w:val="prastasis"/>
    <w:rsid w:val="00877724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4">
    <w:name w:val="xl154"/>
    <w:basedOn w:val="prastasis"/>
    <w:rsid w:val="00877724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5">
    <w:name w:val="xl155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6">
    <w:name w:val="xl156"/>
    <w:basedOn w:val="prastasis"/>
    <w:rsid w:val="0087772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7">
    <w:name w:val="xl157"/>
    <w:basedOn w:val="prastasis"/>
    <w:rsid w:val="00877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prastasis"/>
    <w:rsid w:val="008777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9">
    <w:name w:val="xl159"/>
    <w:basedOn w:val="prastasis"/>
    <w:rsid w:val="00877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0">
    <w:name w:val="xl160"/>
    <w:basedOn w:val="prastasis"/>
    <w:rsid w:val="0087772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1">
    <w:name w:val="xl161"/>
    <w:basedOn w:val="prastasis"/>
    <w:rsid w:val="00877724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prastasis"/>
    <w:rsid w:val="0087772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prastasis"/>
    <w:rsid w:val="00877724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165">
    <w:name w:val="xl165"/>
    <w:basedOn w:val="prastasis"/>
    <w:rsid w:val="0087772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66">
    <w:name w:val="xl166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67">
    <w:name w:val="xl167"/>
    <w:basedOn w:val="prastasis"/>
    <w:rsid w:val="00877724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68">
    <w:name w:val="xl168"/>
    <w:basedOn w:val="prastasis"/>
    <w:rsid w:val="00877724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prastasis"/>
    <w:rsid w:val="00877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71">
    <w:name w:val="xl171"/>
    <w:basedOn w:val="prastasis"/>
    <w:rsid w:val="0087772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72">
    <w:name w:val="xl172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3">
    <w:name w:val="xl173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4">
    <w:name w:val="xl174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5">
    <w:name w:val="xl175"/>
    <w:basedOn w:val="prastasis"/>
    <w:rsid w:val="008777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6">
    <w:name w:val="xl176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7">
    <w:name w:val="xl177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8">
    <w:name w:val="xl178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9">
    <w:name w:val="xl179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0">
    <w:name w:val="xl180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1">
    <w:name w:val="xl181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2">
    <w:name w:val="xl182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3">
    <w:name w:val="xl183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4">
    <w:name w:val="xl184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5">
    <w:name w:val="xl185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6">
    <w:name w:val="xl186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7">
    <w:name w:val="xl187"/>
    <w:basedOn w:val="prastasis"/>
    <w:rsid w:val="008777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8">
    <w:name w:val="xl188"/>
    <w:basedOn w:val="prastasis"/>
    <w:rsid w:val="008777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prastasis"/>
    <w:rsid w:val="008777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prastasis"/>
    <w:rsid w:val="008777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prastasis"/>
    <w:rsid w:val="008777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prastasis"/>
    <w:rsid w:val="008777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93">
    <w:name w:val="xl193"/>
    <w:basedOn w:val="prastasis"/>
    <w:rsid w:val="0087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font6">
    <w:name w:val="font6"/>
    <w:basedOn w:val="prastasis"/>
    <w:rsid w:val="0084253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prastasis"/>
    <w:rsid w:val="00842536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prastasis"/>
    <w:rsid w:val="00842536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9">
    <w:name w:val="font9"/>
    <w:basedOn w:val="prastasis"/>
    <w:rsid w:val="00842536"/>
    <w:pPr>
      <w:spacing w:before="100" w:beforeAutospacing="1" w:after="100" w:afterAutospacing="1"/>
    </w:pPr>
    <w:rPr>
      <w:sz w:val="20"/>
      <w:szCs w:val="20"/>
    </w:rPr>
  </w:style>
  <w:style w:type="paragraph" w:customStyle="1" w:styleId="font10">
    <w:name w:val="font10"/>
    <w:basedOn w:val="prastasis"/>
    <w:rsid w:val="0084253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1">
    <w:name w:val="font11"/>
    <w:basedOn w:val="prastasis"/>
    <w:rsid w:val="00097873"/>
    <w:pPr>
      <w:spacing w:before="100" w:beforeAutospacing="1" w:after="100" w:afterAutospacing="1"/>
    </w:pPr>
    <w:rPr>
      <w:color w:val="FF0000"/>
      <w:sz w:val="20"/>
      <w:szCs w:val="20"/>
    </w:rPr>
  </w:style>
  <w:style w:type="table" w:styleId="Lentelstinklelis">
    <w:name w:val="Table Grid"/>
    <w:basedOn w:val="prastojilentel"/>
    <w:locked/>
    <w:rsid w:val="0009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4">
    <w:name w:val="xl194"/>
    <w:basedOn w:val="prastasis"/>
    <w:rsid w:val="00514F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prastasis"/>
    <w:rsid w:val="00514F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6">
    <w:name w:val="xl196"/>
    <w:basedOn w:val="prastasis"/>
    <w:rsid w:val="00514F1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prastasis"/>
    <w:rsid w:val="00514F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8">
    <w:name w:val="xl198"/>
    <w:basedOn w:val="prastasis"/>
    <w:rsid w:val="00514F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9">
    <w:name w:val="xl199"/>
    <w:basedOn w:val="prastasis"/>
    <w:rsid w:val="00514F11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0">
    <w:name w:val="xl200"/>
    <w:basedOn w:val="prastasis"/>
    <w:rsid w:val="00514F11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1">
    <w:name w:val="xl201"/>
    <w:basedOn w:val="prastasis"/>
    <w:rsid w:val="00514F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2">
    <w:name w:val="xl202"/>
    <w:basedOn w:val="prastasis"/>
    <w:rsid w:val="00514F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3">
    <w:name w:val="xl203"/>
    <w:basedOn w:val="prastasis"/>
    <w:rsid w:val="00514F11"/>
    <w:pPr>
      <w:pBdr>
        <w:top w:val="single" w:sz="12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prastasis"/>
    <w:rsid w:val="00514F11"/>
    <w:pPr>
      <w:pBdr>
        <w:top w:val="single" w:sz="12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5">
    <w:name w:val="xl205"/>
    <w:basedOn w:val="prastasis"/>
    <w:rsid w:val="00514F11"/>
    <w:pPr>
      <w:pBdr>
        <w:top w:val="single" w:sz="12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prastasis"/>
    <w:rsid w:val="00514F11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prastasis"/>
    <w:rsid w:val="00514F11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prastasis"/>
    <w:rsid w:val="00514F1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prastasis"/>
    <w:rsid w:val="00514F11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prastasis"/>
    <w:rsid w:val="00514F11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prastasis"/>
    <w:rsid w:val="00514F11"/>
    <w:pPr>
      <w:pBdr>
        <w:top w:val="single" w:sz="12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prastasis"/>
    <w:rsid w:val="00514F11"/>
    <w:pPr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prastasis"/>
    <w:rsid w:val="00514F11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4">
    <w:name w:val="xl214"/>
    <w:basedOn w:val="prastasis"/>
    <w:rsid w:val="00514F11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prastasis"/>
    <w:rsid w:val="00514F11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numbering" w:customStyle="1" w:styleId="Sraonra3">
    <w:name w:val="Sąrašo nėra3"/>
    <w:next w:val="Sraonra"/>
    <w:uiPriority w:val="99"/>
    <w:semiHidden/>
    <w:unhideWhenUsed/>
    <w:rsid w:val="0039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stat.gov.lt/statistiniu-rodikliu-analize?region=all" TargetMode="External"/><Relationship Id="rId13" Type="http://schemas.openxmlformats.org/officeDocument/2006/relationships/hyperlink" Target="http://sic.hi.lt/data/Mirties_priezastys_2014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.l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lri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c.hi.lt/data/Mirties_priezastys_2014.docx" TargetMode="External"/><Relationship Id="rId10" Type="http://schemas.openxmlformats.org/officeDocument/2006/relationships/hyperlink" Target="http://osp.stat.gov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p.stat.gov.lt/" TargetMode="External"/><Relationship Id="rId14" Type="http://schemas.openxmlformats.org/officeDocument/2006/relationships/hyperlink" Target="http://www.hi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4D36F-791C-4642-9156-35CF7317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18130</Words>
  <Characters>10335</Characters>
  <Application>Microsoft Office Word</Application>
  <DocSecurity>0</DocSecurity>
  <Lines>86</Lines>
  <Paragraphs>56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Regionų plėtros planų rengimo</vt:lpstr>
      <vt:lpstr>Regionų plėtros planų rengimo</vt:lpstr>
    </vt:vector>
  </TitlesOfParts>
  <Company/>
  <LinksUpToDate>false</LinksUpToDate>
  <CharactersWithSpaces>28409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Regionų plėtros planų rengimo</dc:title>
  <dc:subject/>
  <dc:creator>Leonas</dc:creator>
  <cp:keywords/>
  <dc:description/>
  <cp:lastModifiedBy>Leonas</cp:lastModifiedBy>
  <cp:revision>2</cp:revision>
  <cp:lastPrinted>2017-04-14T06:43:00Z</cp:lastPrinted>
  <dcterms:created xsi:type="dcterms:W3CDTF">2019-01-14T13:47:00Z</dcterms:created>
  <dcterms:modified xsi:type="dcterms:W3CDTF">2019-01-14T13:47:00Z</dcterms:modified>
</cp:coreProperties>
</file>